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3B" w:rsidRDefault="0019043B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9043B" w:rsidRDefault="0019043B">
      <w:pPr>
        <w:pStyle w:val="ConsPlusNormal"/>
        <w:jc w:val="both"/>
        <w:outlineLvl w:val="0"/>
      </w:pPr>
    </w:p>
    <w:p w:rsidR="0019043B" w:rsidRDefault="0019043B">
      <w:pPr>
        <w:pStyle w:val="ConsPlusNormal"/>
        <w:outlineLvl w:val="0"/>
      </w:pPr>
      <w:r>
        <w:t>Зарегистрировано в Минюсте России 22 ноября 2023 г. N 76057</w:t>
      </w:r>
    </w:p>
    <w:p w:rsidR="0019043B" w:rsidRDefault="001904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Title"/>
        <w:jc w:val="center"/>
      </w:pPr>
      <w:r>
        <w:t>МИНИСТЕРСТВО ПРОСВЕЩЕНИЯ РОССИЙСКОЙ ФЕДЕРАЦИИ</w:t>
      </w:r>
    </w:p>
    <w:p w:rsidR="0019043B" w:rsidRDefault="0019043B">
      <w:pPr>
        <w:pStyle w:val="ConsPlusTitle"/>
        <w:jc w:val="both"/>
      </w:pPr>
    </w:p>
    <w:p w:rsidR="0019043B" w:rsidRDefault="0019043B">
      <w:pPr>
        <w:pStyle w:val="ConsPlusTitle"/>
        <w:jc w:val="center"/>
      </w:pPr>
      <w:r>
        <w:t>ПРИКАЗ</w:t>
      </w:r>
    </w:p>
    <w:p w:rsidR="0019043B" w:rsidRDefault="0019043B">
      <w:pPr>
        <w:pStyle w:val="ConsPlusTitle"/>
        <w:jc w:val="center"/>
      </w:pPr>
      <w:r>
        <w:t>от 27 октября 2023 г. N 797</w:t>
      </w:r>
    </w:p>
    <w:p w:rsidR="0019043B" w:rsidRDefault="0019043B">
      <w:pPr>
        <w:pStyle w:val="ConsPlusTitle"/>
        <w:jc w:val="both"/>
      </w:pPr>
    </w:p>
    <w:p w:rsidR="0019043B" w:rsidRDefault="0019043B">
      <w:pPr>
        <w:pStyle w:val="ConsPlusTitle"/>
        <w:jc w:val="center"/>
      </w:pPr>
      <w:r>
        <w:t>ОБ УТВЕРЖДЕНИИ</w:t>
      </w:r>
    </w:p>
    <w:p w:rsidR="0019043B" w:rsidRDefault="0019043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9043B" w:rsidRDefault="0019043B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19043B" w:rsidRDefault="0019043B">
      <w:pPr>
        <w:pStyle w:val="ConsPlusTitle"/>
        <w:jc w:val="center"/>
      </w:pPr>
      <w:r>
        <w:t>13.02.13 ЭКСПЛУАТАЦИЯ И ОБСЛУЖИВАНИЕ ЭЛЕКТРИЧЕСКОГО</w:t>
      </w:r>
    </w:p>
    <w:p w:rsidR="0019043B" w:rsidRDefault="0019043B">
      <w:pPr>
        <w:pStyle w:val="ConsPlusTitle"/>
        <w:jc w:val="center"/>
      </w:pPr>
      <w:r>
        <w:t>И ЭЛЕКТРОМЕХАНИЧЕСКОГО ОБОРУДОВАНИЯ (ПО ОТРАСЛЯМ)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3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 (далее - стандарт).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3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13.02.10</w:t>
        </w:r>
      </w:hyperlink>
      <w:r>
        <w:t xml:space="preserve"> Электрические машины и аппараты, утвержденным приказом Министерства образования и науки Российской Федерации от 28 июля 2014 г. N 830 (зарегистрирован Министерством юстиции Российской Федерации 19 августа 2014 г., регистрационный N 33645),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13.02.11</w:t>
        </w:r>
      </w:hyperlink>
      <w:r>
        <w:t xml:space="preserve"> Техническая эксплуатация и обслуживание электрического и электромеханического оборудования (по отраслям), утвержденным приказом Министерства образования и науки Российской Федерации от 7 декабря 2017 г. N 1196 (зарегистрирован Министерством юстиции Российской Федерации 21 декабря 2017 г., регистрационный N 49356), с изменениями, внесенными приказом Министерства просвещения Российской Федерации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jc w:val="right"/>
      </w:pPr>
      <w:r>
        <w:t>Министр</w:t>
      </w:r>
    </w:p>
    <w:p w:rsidR="0019043B" w:rsidRDefault="0019043B">
      <w:pPr>
        <w:pStyle w:val="ConsPlusNormal"/>
        <w:jc w:val="right"/>
      </w:pPr>
      <w:r>
        <w:t>С.С.КРАВЦОВ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jc w:val="right"/>
        <w:outlineLvl w:val="0"/>
      </w:pPr>
      <w:r>
        <w:t>Утвержден</w:t>
      </w:r>
    </w:p>
    <w:p w:rsidR="0019043B" w:rsidRDefault="0019043B">
      <w:pPr>
        <w:pStyle w:val="ConsPlusNormal"/>
        <w:jc w:val="right"/>
      </w:pPr>
      <w:r>
        <w:t>приказом Министерства просвещения</w:t>
      </w:r>
    </w:p>
    <w:p w:rsidR="0019043B" w:rsidRDefault="0019043B">
      <w:pPr>
        <w:pStyle w:val="ConsPlusNormal"/>
        <w:jc w:val="right"/>
      </w:pPr>
      <w:r>
        <w:t>Российской Федерации</w:t>
      </w:r>
    </w:p>
    <w:p w:rsidR="0019043B" w:rsidRDefault="0019043B">
      <w:pPr>
        <w:pStyle w:val="ConsPlusNormal"/>
        <w:jc w:val="right"/>
      </w:pPr>
      <w:r>
        <w:t>от 27 октября 2023 г. N 797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Title"/>
        <w:jc w:val="center"/>
      </w:pPr>
      <w:bookmarkStart w:id="1" w:name="P33"/>
      <w:bookmarkEnd w:id="1"/>
      <w:r>
        <w:t>ФЕДЕРАЛЬНЫЙ ГОСУДАРСТВЕННЫЙ ОБРАЗОВАТЕЛЬНЫЙ СТАНДАРТ</w:t>
      </w:r>
    </w:p>
    <w:p w:rsidR="0019043B" w:rsidRDefault="0019043B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19043B" w:rsidRDefault="0019043B">
      <w:pPr>
        <w:pStyle w:val="ConsPlusTitle"/>
        <w:jc w:val="center"/>
      </w:pPr>
      <w:r>
        <w:t>13.02.13 ЭКСПЛУАТАЦИЯ И ОБСЛУЖИВАНИЕ ЭЛЕКТРИЧЕСКОГО</w:t>
      </w:r>
    </w:p>
    <w:p w:rsidR="0019043B" w:rsidRDefault="0019043B">
      <w:pPr>
        <w:pStyle w:val="ConsPlusTitle"/>
        <w:jc w:val="center"/>
      </w:pPr>
      <w:r>
        <w:t>И ЭЛЕКТРОМЕХАНИЧЕСКОГО ОБОРУДОВАНИЯ (ПО ОТРАСЛЯМ)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Title"/>
        <w:jc w:val="center"/>
        <w:outlineLvl w:val="1"/>
      </w:pPr>
      <w:r>
        <w:t>I. ОБЩИЕ ПОЛОЖЕНИЯ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bookmarkStart w:id="2" w:name="P40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1">
        <w:r>
          <w:rPr>
            <w:color w:val="0000FF"/>
          </w:rPr>
          <w:t>13.02.13</w:t>
        </w:r>
      </w:hyperlink>
      <w:r>
        <w:t xml:space="preserve"> Эксплуатация и обслуживание электрического и электромеханического оборудования (по отраслям) (далее соответственно - ФГОС СПО, образовательная программа, специальность) в соответствии с квалификацией специалиста среднего звена "техник" &lt;1&gt;.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3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</w:t>
      </w:r>
      <w:r>
        <w:lastRenderedPageBreak/>
        <w:t>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bookmarkStart w:id="3" w:name="P62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lastRenderedPageBreak/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bookmarkStart w:id="4" w:name="P74"/>
      <w:bookmarkEnd w:id="4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8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хозяйство, </w:t>
      </w:r>
      <w:hyperlink r:id="rId19">
        <w:r>
          <w:rPr>
            <w:color w:val="0000FF"/>
          </w:rPr>
          <w:t>17</w:t>
        </w:r>
      </w:hyperlink>
      <w:r>
        <w:t xml:space="preserve"> Транспорт, </w:t>
      </w:r>
      <w:hyperlink r:id="rId20">
        <w:r>
          <w:rPr>
            <w:color w:val="0000FF"/>
          </w:rPr>
          <w:t>20</w:t>
        </w:r>
      </w:hyperlink>
      <w:r>
        <w:t xml:space="preserve"> Электроэнергетика, </w:t>
      </w:r>
      <w:hyperlink r:id="rId2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&lt;6&gt;.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2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r>
        <w:lastRenderedPageBreak/>
        <w:t xml:space="preserve">2.1. Структура и объем образовательной программы </w:t>
      </w:r>
      <w:hyperlink w:anchor="P89">
        <w:r>
          <w:rPr>
            <w:color w:val="0000FF"/>
          </w:rPr>
          <w:t>(таблица N 1)</w:t>
        </w:r>
      </w:hyperlink>
      <w:r>
        <w:t xml:space="preserve"> включает: дисциплины (модули);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практику;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jc w:val="right"/>
      </w:pPr>
      <w:r>
        <w:t>Таблица N 1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jc w:val="center"/>
      </w:pPr>
      <w:bookmarkStart w:id="5" w:name="P89"/>
      <w:bookmarkEnd w:id="5"/>
      <w:r>
        <w:t>Структура и объем образовательной программы</w:t>
      </w:r>
    </w:p>
    <w:p w:rsidR="0019043B" w:rsidRDefault="001904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1"/>
      </w:tblGrid>
      <w:tr w:rsidR="0019043B">
        <w:tc>
          <w:tcPr>
            <w:tcW w:w="5669" w:type="dxa"/>
          </w:tcPr>
          <w:p w:rsidR="0019043B" w:rsidRDefault="0019043B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1" w:type="dxa"/>
          </w:tcPr>
          <w:p w:rsidR="0019043B" w:rsidRDefault="0019043B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19043B">
        <w:tc>
          <w:tcPr>
            <w:tcW w:w="5669" w:type="dxa"/>
          </w:tcPr>
          <w:p w:rsidR="0019043B" w:rsidRDefault="0019043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01" w:type="dxa"/>
          </w:tcPr>
          <w:p w:rsidR="0019043B" w:rsidRDefault="0019043B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19043B">
        <w:tc>
          <w:tcPr>
            <w:tcW w:w="5669" w:type="dxa"/>
          </w:tcPr>
          <w:p w:rsidR="0019043B" w:rsidRDefault="0019043B">
            <w:pPr>
              <w:pStyle w:val="ConsPlusNormal"/>
            </w:pPr>
            <w:r>
              <w:t>Практика</w:t>
            </w:r>
          </w:p>
        </w:tc>
        <w:tc>
          <w:tcPr>
            <w:tcW w:w="3401" w:type="dxa"/>
          </w:tcPr>
          <w:p w:rsidR="0019043B" w:rsidRDefault="0019043B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19043B">
        <w:tc>
          <w:tcPr>
            <w:tcW w:w="5669" w:type="dxa"/>
          </w:tcPr>
          <w:p w:rsidR="0019043B" w:rsidRDefault="0019043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01" w:type="dxa"/>
          </w:tcPr>
          <w:p w:rsidR="0019043B" w:rsidRDefault="0019043B">
            <w:pPr>
              <w:pStyle w:val="ConsPlusNormal"/>
              <w:jc w:val="center"/>
            </w:pPr>
            <w:r>
              <w:t>216</w:t>
            </w:r>
          </w:p>
        </w:tc>
      </w:tr>
      <w:tr w:rsidR="0019043B">
        <w:tc>
          <w:tcPr>
            <w:tcW w:w="9070" w:type="dxa"/>
            <w:gridSpan w:val="2"/>
          </w:tcPr>
          <w:p w:rsidR="0019043B" w:rsidRDefault="0019043B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19043B">
        <w:tc>
          <w:tcPr>
            <w:tcW w:w="5669" w:type="dxa"/>
          </w:tcPr>
          <w:p w:rsidR="0019043B" w:rsidRDefault="0019043B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401" w:type="dxa"/>
          </w:tcPr>
          <w:p w:rsidR="0019043B" w:rsidRDefault="0019043B">
            <w:pPr>
              <w:pStyle w:val="ConsPlusNormal"/>
              <w:jc w:val="center"/>
            </w:pPr>
            <w:r>
              <w:t>4464</w:t>
            </w:r>
          </w:p>
        </w:tc>
      </w:tr>
      <w:tr w:rsidR="0019043B">
        <w:tc>
          <w:tcPr>
            <w:tcW w:w="5669" w:type="dxa"/>
          </w:tcPr>
          <w:p w:rsidR="0019043B" w:rsidRDefault="0019043B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01" w:type="dxa"/>
          </w:tcPr>
          <w:p w:rsidR="0019043B" w:rsidRDefault="0019043B">
            <w:pPr>
              <w:pStyle w:val="ConsPlusNormal"/>
              <w:jc w:val="center"/>
            </w:pPr>
            <w:r>
              <w:t>5940</w:t>
            </w:r>
          </w:p>
        </w:tc>
      </w:tr>
    </w:tbl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5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lastRenderedPageBreak/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19043B" w:rsidRDefault="0019043B">
      <w:pPr>
        <w:pStyle w:val="ConsPlusNormal"/>
        <w:spacing w:before="220"/>
        <w:ind w:firstLine="540"/>
        <w:jc w:val="both"/>
      </w:pPr>
      <w:bookmarkStart w:id="6" w:name="P114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осуществление технического обслуживания и ремонта электрического и электромеханического оборудования;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организационное обеспечение эксплуатации, технического обслуживания и ремонта электрического и электромеханического оборудования (по выбору);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осуществление технического обслуживания и ремонта электрического и электромеханического оборудования энергоустановок (по выбору);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эксплуатация и обслуживание электрического и электромеханического оборудования с автоматизированными системами управления (по выбору);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разработка и оформление технической документации электрического и электромеханического оборудования (по выбору).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4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</w:t>
      </w:r>
      <w:r>
        <w:lastRenderedPageBreak/>
        <w:t>культура" с учетом состояния их здоровья.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"Электротехника и электроника", "Метрология, стандартизация и сертификация", "Техническая механика", "Материаловедение", "Электрические машины и электропривод", "Прикладная математика", "Информационные технологии в профессиональной деятельности", "Охрана труда", "Основы предпринимательской деятельности".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4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Title"/>
        <w:jc w:val="center"/>
        <w:outlineLvl w:val="1"/>
      </w:pPr>
      <w:bookmarkStart w:id="7" w:name="P135"/>
      <w:bookmarkEnd w:id="7"/>
      <w:r>
        <w:t>III. ТРЕБОВАНИЯ К РЕЗУЛЬТАТАМ ОСВОЕНИЯ</w:t>
      </w:r>
    </w:p>
    <w:p w:rsidR="0019043B" w:rsidRDefault="0019043B">
      <w:pPr>
        <w:pStyle w:val="ConsPlusTitle"/>
        <w:jc w:val="center"/>
      </w:pPr>
      <w:r>
        <w:t>ОБРАЗОВАТЕЛЬНОЙ ПРОГРАММЫ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14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jc w:val="right"/>
      </w:pPr>
      <w:r>
        <w:t>Таблица N 2</w:t>
      </w:r>
    </w:p>
    <w:p w:rsidR="0019043B" w:rsidRDefault="001904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2"/>
      </w:tblGrid>
      <w:tr w:rsidR="0019043B">
        <w:tc>
          <w:tcPr>
            <w:tcW w:w="2948" w:type="dxa"/>
          </w:tcPr>
          <w:p w:rsidR="0019043B" w:rsidRDefault="0019043B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122" w:type="dxa"/>
          </w:tcPr>
          <w:p w:rsidR="0019043B" w:rsidRDefault="0019043B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19043B">
        <w:tc>
          <w:tcPr>
            <w:tcW w:w="2948" w:type="dxa"/>
          </w:tcPr>
          <w:p w:rsidR="0019043B" w:rsidRDefault="0019043B">
            <w:pPr>
              <w:pStyle w:val="ConsPlusNormal"/>
            </w:pPr>
            <w:r>
              <w:t>осуществление технического обслуживания и ремонта электрического и электромеханического оборудования</w:t>
            </w:r>
          </w:p>
        </w:tc>
        <w:tc>
          <w:tcPr>
            <w:tcW w:w="6122" w:type="dxa"/>
          </w:tcPr>
          <w:p w:rsidR="0019043B" w:rsidRDefault="0019043B">
            <w:pPr>
              <w:pStyle w:val="ConsPlusNormal"/>
              <w:jc w:val="both"/>
            </w:pPr>
            <w:r>
              <w:t>ПК 1.1. Выполнять операции по техническому обслуживанию и ремонту электрического и электромеханического оборудования.</w:t>
            </w:r>
          </w:p>
          <w:p w:rsidR="0019043B" w:rsidRDefault="0019043B">
            <w:pPr>
              <w:pStyle w:val="ConsPlusNormal"/>
              <w:jc w:val="both"/>
            </w:pPr>
            <w:r>
              <w:t>ПК 1.2. Проводить диагностику и испытания электрического и электромеханического оборудования.</w:t>
            </w:r>
          </w:p>
          <w:p w:rsidR="0019043B" w:rsidRDefault="0019043B">
            <w:pPr>
              <w:pStyle w:val="ConsPlusNormal"/>
              <w:jc w:val="both"/>
            </w:pPr>
            <w:r>
              <w:t>ПК 1.3. Осуществлять оценку производственно-технических показателей работы электрического и электромеханического оборудования.</w:t>
            </w:r>
          </w:p>
        </w:tc>
      </w:tr>
      <w:tr w:rsidR="0019043B">
        <w:tc>
          <w:tcPr>
            <w:tcW w:w="2948" w:type="dxa"/>
          </w:tcPr>
          <w:p w:rsidR="0019043B" w:rsidRDefault="0019043B">
            <w:pPr>
              <w:pStyle w:val="ConsPlusNormal"/>
            </w:pPr>
            <w:r>
              <w:t>организационное обеспечение эксплуатации, технического обслуживания и ремонта электрического и электромеханического оборудования (по выбору)</w:t>
            </w:r>
          </w:p>
        </w:tc>
        <w:tc>
          <w:tcPr>
            <w:tcW w:w="6122" w:type="dxa"/>
          </w:tcPr>
          <w:p w:rsidR="0019043B" w:rsidRDefault="0019043B">
            <w:pPr>
              <w:pStyle w:val="ConsPlusNormal"/>
              <w:jc w:val="both"/>
            </w:pPr>
            <w:r>
              <w:t>ПК 2.1. Осуществлять планирование работ по эксплуатации электрического и электромеханического оборудования.</w:t>
            </w:r>
          </w:p>
          <w:p w:rsidR="0019043B" w:rsidRDefault="0019043B">
            <w:pPr>
              <w:pStyle w:val="ConsPlusNormal"/>
              <w:jc w:val="both"/>
            </w:pPr>
            <w:r>
              <w:t>ПК 2.2. Разрабатывать документацию по эксплуатации электрического и электромеханического оборудования.</w:t>
            </w:r>
          </w:p>
          <w:p w:rsidR="0019043B" w:rsidRDefault="0019043B">
            <w:pPr>
              <w:pStyle w:val="ConsPlusNormal"/>
              <w:jc w:val="both"/>
            </w:pPr>
            <w:r>
              <w:t>ПК 2.3. Контролировать соблюдение персоналом требований охраны труда, промышленной и пожарной безопасности.</w:t>
            </w:r>
          </w:p>
        </w:tc>
      </w:tr>
      <w:tr w:rsidR="0019043B">
        <w:tc>
          <w:tcPr>
            <w:tcW w:w="2948" w:type="dxa"/>
          </w:tcPr>
          <w:p w:rsidR="0019043B" w:rsidRDefault="0019043B">
            <w:pPr>
              <w:pStyle w:val="ConsPlusNormal"/>
            </w:pPr>
            <w:r>
              <w:t>осуществление технического обслуживания и ремонта электрического и электромеханического оборудования энергоустановок (по выбору)</w:t>
            </w:r>
          </w:p>
        </w:tc>
        <w:tc>
          <w:tcPr>
            <w:tcW w:w="6122" w:type="dxa"/>
          </w:tcPr>
          <w:p w:rsidR="0019043B" w:rsidRDefault="0019043B">
            <w:pPr>
              <w:pStyle w:val="ConsPlusNormal"/>
              <w:jc w:val="both"/>
            </w:pPr>
            <w:r>
              <w:t>ПК 3.1. Проводить диагностику технического состояния электрического и электромеханического оборудования энергоустановок.</w:t>
            </w:r>
          </w:p>
          <w:p w:rsidR="0019043B" w:rsidRDefault="0019043B">
            <w:pPr>
              <w:pStyle w:val="ConsPlusNormal"/>
              <w:jc w:val="both"/>
            </w:pPr>
            <w:r>
              <w:t>ПК 3.2. Осуществлять проведение работ по техническому обслуживанию и ремонту электрического и электромеханического оборудования энергоустановок.</w:t>
            </w:r>
          </w:p>
        </w:tc>
      </w:tr>
      <w:tr w:rsidR="0019043B">
        <w:tc>
          <w:tcPr>
            <w:tcW w:w="2948" w:type="dxa"/>
          </w:tcPr>
          <w:p w:rsidR="0019043B" w:rsidRDefault="0019043B">
            <w:pPr>
              <w:pStyle w:val="ConsPlusNormal"/>
            </w:pPr>
            <w:r>
              <w:t xml:space="preserve">эксплуатация и обслуживание электрического и </w:t>
            </w:r>
            <w:r>
              <w:lastRenderedPageBreak/>
              <w:t>электромеханического оборудования с автоматизированными системами управления (по выбору)</w:t>
            </w:r>
          </w:p>
        </w:tc>
        <w:tc>
          <w:tcPr>
            <w:tcW w:w="6122" w:type="dxa"/>
          </w:tcPr>
          <w:p w:rsidR="0019043B" w:rsidRDefault="0019043B">
            <w:pPr>
              <w:pStyle w:val="ConsPlusNormal"/>
              <w:jc w:val="both"/>
            </w:pPr>
            <w:r>
              <w:lastRenderedPageBreak/>
              <w:t>ПК 2.1. Осуществлять ремонт, наладку и обслуживание электрического и электромеханического оборудования.</w:t>
            </w:r>
          </w:p>
          <w:p w:rsidR="0019043B" w:rsidRDefault="0019043B">
            <w:pPr>
              <w:pStyle w:val="ConsPlusNormal"/>
              <w:jc w:val="both"/>
            </w:pPr>
            <w:r>
              <w:t xml:space="preserve">ПК 2.2. Программировать электрическое и </w:t>
            </w:r>
            <w:r>
              <w:lastRenderedPageBreak/>
              <w:t>электромеханическое оборудование с автоматизированными системами управления.</w:t>
            </w:r>
          </w:p>
        </w:tc>
      </w:tr>
      <w:tr w:rsidR="0019043B">
        <w:tc>
          <w:tcPr>
            <w:tcW w:w="2948" w:type="dxa"/>
          </w:tcPr>
          <w:p w:rsidR="0019043B" w:rsidRDefault="0019043B">
            <w:pPr>
              <w:pStyle w:val="ConsPlusNormal"/>
            </w:pPr>
            <w:r>
              <w:lastRenderedPageBreak/>
              <w:t>разработка и оформление технической документации электрического и электромеханического оборудования (по выбору)</w:t>
            </w:r>
          </w:p>
        </w:tc>
        <w:tc>
          <w:tcPr>
            <w:tcW w:w="6122" w:type="dxa"/>
          </w:tcPr>
          <w:p w:rsidR="0019043B" w:rsidRDefault="0019043B">
            <w:pPr>
              <w:pStyle w:val="ConsPlusNormal"/>
              <w:jc w:val="both"/>
            </w:pPr>
            <w:r>
              <w:t>ПК 3.1. Осуществлять разработку и оформление текстовой и графической частей технической документации.</w:t>
            </w:r>
          </w:p>
          <w:p w:rsidR="0019043B" w:rsidRDefault="0019043B">
            <w:pPr>
              <w:pStyle w:val="ConsPlusNormal"/>
              <w:jc w:val="both"/>
            </w:pPr>
            <w:r>
              <w:t>ПК 3.2. Выполнять расчеты элементов электрического и электромеханического оборудования.</w:t>
            </w:r>
          </w:p>
        </w:tc>
      </w:tr>
    </w:tbl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4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19043B" w:rsidRDefault="0019043B">
      <w:pPr>
        <w:pStyle w:val="ConsPlusTitle"/>
        <w:jc w:val="center"/>
      </w:pPr>
      <w:r>
        <w:t>ОБРАЗОВАТЕЛЬНОЙ ПРОГРАММЫ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населения; санитарные правила </w:t>
      </w:r>
      <w:hyperlink r:id="rId25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</w:t>
      </w:r>
      <w:r>
        <w:lastRenderedPageBreak/>
        <w:t xml:space="preserve">санитарно-эпидемиологические правила и нормы </w:t>
      </w:r>
      <w:hyperlink r:id="rId26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7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</w:t>
      </w:r>
      <w:r>
        <w:lastRenderedPageBreak/>
        <w:t>отечественного производства;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</w:t>
      </w:r>
      <w:r>
        <w:lastRenderedPageBreak/>
        <w:t xml:space="preserve">соответствует одной из областей профессиональной деятельности, указанных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9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19043B" w:rsidRDefault="0019043B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jc w:val="both"/>
      </w:pPr>
    </w:p>
    <w:p w:rsidR="0019043B" w:rsidRDefault="001904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80FF9" w:rsidRDefault="00F80FF9"/>
    <w:sectPr w:rsidR="00F80FF9" w:rsidSect="0064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3B"/>
    <w:rsid w:val="0019043B"/>
    <w:rsid w:val="00F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EEC02-3AC0-4EF3-84EF-2243E3D4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4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04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04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712&amp;dst=101144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214720&amp;dst=100080" TargetMode="External"/><Relationship Id="rId26" Type="http://schemas.openxmlformats.org/officeDocument/2006/relationships/hyperlink" Target="https://login.consultant.ru/link/?req=doc&amp;base=LAW&amp;n=367564&amp;dst=1000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116" TargetMode="External"/><Relationship Id="rId7" Type="http://schemas.openxmlformats.org/officeDocument/2006/relationships/hyperlink" Target="https://login.consultant.ru/link/?req=doc&amp;base=LAW&amp;n=398346&amp;dst=100012" TargetMode="External"/><Relationship Id="rId12" Type="http://schemas.openxmlformats.org/officeDocument/2006/relationships/hyperlink" Target="https://login.consultant.ru/link/?req=doc&amp;base=LAW&amp;n=477946&amp;dst=100562" TargetMode="External"/><Relationship Id="rId17" Type="http://schemas.openxmlformats.org/officeDocument/2006/relationships/hyperlink" Target="https://login.consultant.ru/link/?req=doc&amp;base=LAW&amp;n=411930&amp;dst=100030" TargetMode="External"/><Relationship Id="rId25" Type="http://schemas.openxmlformats.org/officeDocument/2006/relationships/hyperlink" Target="https://login.consultant.ru/link/?req=doc&amp;base=LAW&amp;n=371594&amp;dst=1000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336&amp;dst=100249" TargetMode="External"/><Relationship Id="rId20" Type="http://schemas.openxmlformats.org/officeDocument/2006/relationships/hyperlink" Target="https://login.consultant.ru/link/?req=doc&amp;base=LAW&amp;n=214720&amp;dst=100088" TargetMode="External"/><Relationship Id="rId29" Type="http://schemas.openxmlformats.org/officeDocument/2006/relationships/hyperlink" Target="https://login.consultant.ru/link/?req=doc&amp;base=LAW&amp;n=4697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477946&amp;dst=451" TargetMode="External"/><Relationship Id="rId24" Type="http://schemas.openxmlformats.org/officeDocument/2006/relationships/hyperlink" Target="https://login.consultant.ru/link/?req=doc&amp;base=LAW&amp;n=483030" TargetMode="External"/><Relationship Id="rId5" Type="http://schemas.openxmlformats.org/officeDocument/2006/relationships/hyperlink" Target="https://login.consultant.ru/link/?req=doc&amp;base=LAW&amp;n=488439&amp;dst=100051" TargetMode="External"/><Relationship Id="rId15" Type="http://schemas.openxmlformats.org/officeDocument/2006/relationships/hyperlink" Target="https://login.consultant.ru/link/?req=doc&amp;base=LAW&amp;n=470336&amp;dst=774" TargetMode="External"/><Relationship Id="rId23" Type="http://schemas.openxmlformats.org/officeDocument/2006/relationships/hyperlink" Target="https://login.consultant.ru/link/?req=doc&amp;base=LAW&amp;n=470336&amp;dst=415" TargetMode="External"/><Relationship Id="rId28" Type="http://schemas.openxmlformats.org/officeDocument/2006/relationships/hyperlink" Target="https://login.consultant.ru/link/?req=doc&amp;base=LAW&amp;n=470336" TargetMode="External"/><Relationship Id="rId10" Type="http://schemas.openxmlformats.org/officeDocument/2006/relationships/hyperlink" Target="https://login.consultant.ru/link/?req=doc&amp;base=LAW&amp;n=377712&amp;dst=101147" TargetMode="External"/><Relationship Id="rId19" Type="http://schemas.openxmlformats.org/officeDocument/2006/relationships/hyperlink" Target="https://login.consultant.ru/link/?req=doc&amp;base=LAW&amp;n=214720&amp;dst=100082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9062&amp;dst=100013" TargetMode="External"/><Relationship Id="rId14" Type="http://schemas.openxmlformats.org/officeDocument/2006/relationships/hyperlink" Target="https://login.consultant.ru/link/?req=doc&amp;base=LAW&amp;n=470946&amp;dst=4" TargetMode="External"/><Relationship Id="rId22" Type="http://schemas.openxmlformats.org/officeDocument/2006/relationships/hyperlink" Target="https://login.consultant.ru/link/?req=doc&amp;base=LAW&amp;n=214720&amp;dst=100047" TargetMode="External"/><Relationship Id="rId27" Type="http://schemas.openxmlformats.org/officeDocument/2006/relationships/hyperlink" Target="https://login.consultant.ru/link/?req=doc&amp;base=LAW&amp;n=441707&amp;dst=10013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5339</Words>
  <Characters>30434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2024-11-08T04:16:00Z</dcterms:created>
  <dcterms:modified xsi:type="dcterms:W3CDTF">2024-11-08T04:16:00Z</dcterms:modified>
</cp:coreProperties>
</file>