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020" w:rsidRDefault="00201020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01020" w:rsidRDefault="00201020">
      <w:pPr>
        <w:pStyle w:val="ConsPlusNormal"/>
        <w:jc w:val="both"/>
        <w:outlineLvl w:val="0"/>
      </w:pPr>
    </w:p>
    <w:p w:rsidR="00201020" w:rsidRDefault="00201020">
      <w:pPr>
        <w:pStyle w:val="ConsPlusNormal"/>
        <w:outlineLvl w:val="0"/>
      </w:pPr>
      <w:r>
        <w:t>Зарегистрировано в Минюсте России 10 октября 2017 г. N 48489</w:t>
      </w:r>
    </w:p>
    <w:p w:rsidR="00201020" w:rsidRDefault="0020102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201020" w:rsidRDefault="00201020">
      <w:pPr>
        <w:pStyle w:val="ConsPlusTitle"/>
        <w:jc w:val="both"/>
      </w:pPr>
    </w:p>
    <w:p w:rsidR="00201020" w:rsidRDefault="00201020">
      <w:pPr>
        <w:pStyle w:val="ConsPlusTitle"/>
        <w:jc w:val="center"/>
      </w:pPr>
      <w:r>
        <w:t>ПРИКАЗ</w:t>
      </w:r>
    </w:p>
    <w:p w:rsidR="00201020" w:rsidRDefault="00201020">
      <w:pPr>
        <w:pStyle w:val="ConsPlusTitle"/>
        <w:jc w:val="center"/>
      </w:pPr>
      <w:r>
        <w:t>от 19 сентября 2017 г. N 929</w:t>
      </w:r>
    </w:p>
    <w:p w:rsidR="00201020" w:rsidRDefault="00201020">
      <w:pPr>
        <w:pStyle w:val="ConsPlusTitle"/>
        <w:jc w:val="both"/>
      </w:pPr>
    </w:p>
    <w:p w:rsidR="00201020" w:rsidRDefault="00201020">
      <w:pPr>
        <w:pStyle w:val="ConsPlusTitle"/>
        <w:jc w:val="center"/>
      </w:pPr>
      <w:r>
        <w:t>ОБ УТВЕРЖДЕНИИ</w:t>
      </w:r>
    </w:p>
    <w:p w:rsidR="00201020" w:rsidRDefault="00201020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201020" w:rsidRDefault="00201020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201020" w:rsidRDefault="00201020">
      <w:pPr>
        <w:pStyle w:val="ConsPlusTitle"/>
        <w:jc w:val="center"/>
      </w:pPr>
      <w:r>
        <w:t>09.03.01 ИНФОРМАТИКА И ВЫЧИСЛИТЕЛЬНАЯ ТЕХНИКА</w:t>
      </w:r>
    </w:p>
    <w:p w:rsidR="00201020" w:rsidRDefault="002010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010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1020" w:rsidRDefault="002010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1020" w:rsidRDefault="002010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1020" w:rsidRDefault="002010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1020" w:rsidRDefault="0020102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26.11.2020 </w:t>
            </w:r>
            <w:hyperlink r:id="rId5">
              <w:r>
                <w:rPr>
                  <w:color w:val="0000FF"/>
                </w:rPr>
                <w:t>N 1456</w:t>
              </w:r>
            </w:hyperlink>
            <w:r>
              <w:rPr>
                <w:color w:val="392C69"/>
              </w:rPr>
              <w:t>,</w:t>
            </w:r>
          </w:p>
          <w:p w:rsidR="00201020" w:rsidRDefault="002010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08.02.2021 </w:t>
            </w:r>
            <w:hyperlink r:id="rId6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19.07.2022 </w:t>
            </w:r>
            <w:hyperlink r:id="rId7">
              <w:r>
                <w:rPr>
                  <w:color w:val="0000FF"/>
                </w:rPr>
                <w:t>N 662</w:t>
              </w:r>
            </w:hyperlink>
            <w:r>
              <w:rPr>
                <w:color w:val="392C69"/>
              </w:rPr>
              <w:t xml:space="preserve">, от 27.02.2023 </w:t>
            </w:r>
            <w:hyperlink r:id="rId8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1020" w:rsidRDefault="00201020">
            <w:pPr>
              <w:pStyle w:val="ConsPlusNormal"/>
            </w:pPr>
          </w:p>
        </w:tc>
      </w:tr>
    </w:tbl>
    <w:p w:rsidR="00201020" w:rsidRDefault="00201020">
      <w:pPr>
        <w:pStyle w:val="ConsPlusNormal"/>
        <w:jc w:val="both"/>
      </w:pPr>
    </w:p>
    <w:p w:rsidR="00201020" w:rsidRDefault="00201020">
      <w:pPr>
        <w:pStyle w:val="ConsPlusNormal"/>
        <w:ind w:firstLine="540"/>
        <w:jc w:val="both"/>
      </w:pPr>
      <w:r>
        <w:t xml:space="preserve"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511; N 17, ст. 2567; N 25, ст. 3688), и </w:t>
      </w:r>
      <w:hyperlink r:id="rId9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368), приказываю: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8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09.03.01 Информатика и вычислительная техника (далее - стандарт).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8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10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09.03.01 Информатика и вычислительная техника (уровень бакалавриата), утвержденным приказом Министерства образования и науки Российской Федерации от 12 января 2016 г. N 5 (зарегистрирован Министерством юстиции Российской Федерации 9 февраля 2016 г., регистрационный N 41030), прекращается 31 декабря 2018 года.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3. Настоящий приказ вступает в силу с 30 декабря 2017 года.</w:t>
      </w: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Normal"/>
        <w:jc w:val="right"/>
      </w:pPr>
      <w:r>
        <w:t>Министр</w:t>
      </w:r>
    </w:p>
    <w:p w:rsidR="00201020" w:rsidRDefault="00201020">
      <w:pPr>
        <w:pStyle w:val="ConsPlusNormal"/>
        <w:jc w:val="right"/>
      </w:pPr>
      <w:r>
        <w:t>О.Ю.ВАСИЛЬЕВА</w:t>
      </w: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Normal"/>
        <w:jc w:val="right"/>
        <w:outlineLvl w:val="0"/>
      </w:pPr>
      <w:r>
        <w:t>Приложение</w:t>
      </w: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Normal"/>
        <w:jc w:val="right"/>
      </w:pPr>
      <w:r>
        <w:t>Утвержден</w:t>
      </w:r>
    </w:p>
    <w:p w:rsidR="00201020" w:rsidRDefault="00201020">
      <w:pPr>
        <w:pStyle w:val="ConsPlusNormal"/>
        <w:jc w:val="right"/>
      </w:pPr>
      <w:r>
        <w:t>приказом Министерства образования</w:t>
      </w:r>
    </w:p>
    <w:p w:rsidR="00201020" w:rsidRDefault="00201020">
      <w:pPr>
        <w:pStyle w:val="ConsPlusNormal"/>
        <w:jc w:val="right"/>
      </w:pPr>
      <w:r>
        <w:t>и науки Российской Федерации</w:t>
      </w:r>
    </w:p>
    <w:p w:rsidR="00201020" w:rsidRDefault="00201020">
      <w:pPr>
        <w:pStyle w:val="ConsPlusNormal"/>
        <w:jc w:val="right"/>
      </w:pPr>
      <w:r>
        <w:t>от 19 сентября 2017 г. N 929</w:t>
      </w: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Title"/>
        <w:jc w:val="center"/>
      </w:pPr>
      <w:bookmarkStart w:id="1" w:name="P38"/>
      <w:bookmarkEnd w:id="1"/>
      <w:r>
        <w:t>ФЕДЕРАЛЬНЫЙ ГОСУДАРСТВЕННЫЙ ОБРАЗОВАТЕЛЬНЫЙ СТАНДАРТ</w:t>
      </w:r>
    </w:p>
    <w:p w:rsidR="00201020" w:rsidRDefault="00201020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201020" w:rsidRDefault="00201020">
      <w:pPr>
        <w:pStyle w:val="ConsPlusTitle"/>
        <w:jc w:val="center"/>
      </w:pPr>
      <w:r>
        <w:t>09.03.01 ИНФОРМАТИКА И ВЫЧИСЛИТЕЛЬНАЯ ТЕХНИКА</w:t>
      </w:r>
    </w:p>
    <w:p w:rsidR="00201020" w:rsidRDefault="002010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010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1020" w:rsidRDefault="002010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1020" w:rsidRDefault="002010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1020" w:rsidRDefault="002010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1020" w:rsidRDefault="0020102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26.11.2020 </w:t>
            </w:r>
            <w:hyperlink r:id="rId11">
              <w:r>
                <w:rPr>
                  <w:color w:val="0000FF"/>
                </w:rPr>
                <w:t>N 1456</w:t>
              </w:r>
            </w:hyperlink>
            <w:r>
              <w:rPr>
                <w:color w:val="392C69"/>
              </w:rPr>
              <w:t>,</w:t>
            </w:r>
          </w:p>
          <w:p w:rsidR="00201020" w:rsidRDefault="002010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08.02.2021 </w:t>
            </w:r>
            <w:hyperlink r:id="rId12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19.07.2022 </w:t>
            </w:r>
            <w:hyperlink r:id="rId13">
              <w:r>
                <w:rPr>
                  <w:color w:val="0000FF"/>
                </w:rPr>
                <w:t>N 662</w:t>
              </w:r>
            </w:hyperlink>
            <w:r>
              <w:rPr>
                <w:color w:val="392C69"/>
              </w:rPr>
              <w:t xml:space="preserve">, от 27.02.2023 </w:t>
            </w:r>
            <w:hyperlink r:id="rId14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1020" w:rsidRDefault="00201020">
            <w:pPr>
              <w:pStyle w:val="ConsPlusNormal"/>
            </w:pPr>
          </w:p>
        </w:tc>
      </w:tr>
    </w:tbl>
    <w:p w:rsidR="00201020" w:rsidRDefault="00201020">
      <w:pPr>
        <w:pStyle w:val="ConsPlusNormal"/>
        <w:jc w:val="both"/>
      </w:pPr>
    </w:p>
    <w:p w:rsidR="00201020" w:rsidRDefault="00201020">
      <w:pPr>
        <w:pStyle w:val="ConsPlusTitle"/>
        <w:jc w:val="center"/>
        <w:outlineLvl w:val="1"/>
      </w:pPr>
      <w:r>
        <w:t>I. Общие положения</w:t>
      </w: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09.03.01 Информатика и вычислительная техника (далее соответственно - программа бакалавриата, направление подготовки).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1.3. Обучение по программе бакалавриата в Организации может осуществляться в очной, очно-заочной и заочной формах.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Организация разрабатывает программу бакалавриата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Реализация программы бакалавриата с применением исключительно электронного обучения, дистанционных образовательных технологий не допускается.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lastRenderedPageBreak/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5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ст. 2933; N 26, ст. 3388; N 30, ст. 4217, ст. 4257, ст. 4263; 2015, N 1, ст. 42, ст. 53, ст. 72; N 14, ст. 2008; N 18, ст. 2625; N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4292; 2017, N 18, ст. 2670; N 31, ст. 4765).</w:t>
      </w: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Normal"/>
        <w:ind w:firstLine="540"/>
        <w:jc w:val="both"/>
      </w:pPr>
      <w:bookmarkStart w:id="2" w:name="P60"/>
      <w:bookmarkEnd w:id="2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201020" w:rsidRDefault="00201020">
      <w:pPr>
        <w:pStyle w:val="ConsPlusNormal"/>
        <w:spacing w:before="220"/>
        <w:ind w:firstLine="540"/>
        <w:jc w:val="both"/>
      </w:pPr>
      <w:bookmarkStart w:id="3" w:name="P64"/>
      <w:bookmarkEnd w:id="3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60">
        <w:r>
          <w:rPr>
            <w:color w:val="0000FF"/>
          </w:rPr>
          <w:t>пунктами 1.8</w:t>
        </w:r>
      </w:hyperlink>
      <w:r>
        <w:t xml:space="preserve"> и </w:t>
      </w:r>
      <w:hyperlink w:anchor="P64">
        <w:r>
          <w:rPr>
            <w:color w:val="0000FF"/>
          </w:rPr>
          <w:t>1.9</w:t>
        </w:r>
      </w:hyperlink>
      <w:r>
        <w:t xml:space="preserve"> ФГОС ВО: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201020" w:rsidRDefault="00201020">
      <w:pPr>
        <w:pStyle w:val="ConsPlusNormal"/>
        <w:spacing w:before="220"/>
        <w:ind w:firstLine="540"/>
        <w:jc w:val="both"/>
      </w:pPr>
      <w:bookmarkStart w:id="4" w:name="P69"/>
      <w:bookmarkEnd w:id="4"/>
      <w:r>
        <w:t>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6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</w:t>
      </w:r>
      <w:r>
        <w:lastRenderedPageBreak/>
        <w:t>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Normal"/>
        <w:ind w:firstLine="540"/>
        <w:jc w:val="both"/>
      </w:pPr>
      <w:r>
        <w:t>06 Связь, информационные и коммуникационные технологии (в сфере проектирования, разработки, внедрения и эксплуатации средств вычислительной техники и информационных систем, управления их жизненным циклом);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40 Сквозные виды профессиональной деятельности в промышленности (в сфере организации и проведения научно-исследовательских и опытно-конструкторских работ в области информатики и вычислительной техники).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201020" w:rsidRDefault="00201020">
      <w:pPr>
        <w:pStyle w:val="ConsPlusNormal"/>
        <w:spacing w:before="220"/>
        <w:ind w:firstLine="540"/>
        <w:jc w:val="both"/>
      </w:pPr>
      <w:bookmarkStart w:id="5" w:name="P76"/>
      <w:bookmarkEnd w:id="5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проектный.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область (области) и сферу (сферы) профессиональной деятельности выпускников;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201020" w:rsidRDefault="00201020">
      <w:pPr>
        <w:pStyle w:val="ConsPlusNormal"/>
        <w:spacing w:before="220"/>
        <w:ind w:firstLine="540"/>
        <w:jc w:val="both"/>
      </w:pPr>
      <w:hyperlink w:anchor="P100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201020" w:rsidRDefault="00201020">
      <w:pPr>
        <w:pStyle w:val="ConsPlusNormal"/>
        <w:spacing w:before="220"/>
        <w:ind w:firstLine="540"/>
        <w:jc w:val="both"/>
      </w:pPr>
      <w:hyperlink w:anchor="P103">
        <w:r>
          <w:rPr>
            <w:color w:val="0000FF"/>
          </w:rPr>
          <w:t>Блок 2</w:t>
        </w:r>
      </w:hyperlink>
      <w:r>
        <w:t xml:space="preserve"> "Практика";</w:t>
      </w:r>
    </w:p>
    <w:p w:rsidR="00201020" w:rsidRDefault="00201020">
      <w:pPr>
        <w:pStyle w:val="ConsPlusNormal"/>
        <w:spacing w:before="220"/>
        <w:ind w:firstLine="540"/>
        <w:jc w:val="both"/>
      </w:pPr>
      <w:hyperlink w:anchor="P106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Normal"/>
        <w:jc w:val="right"/>
      </w:pPr>
      <w:r>
        <w:t>Таблица</w:t>
      </w:r>
    </w:p>
    <w:p w:rsidR="00201020" w:rsidRDefault="002010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2"/>
        <w:gridCol w:w="4320"/>
        <w:gridCol w:w="3555"/>
      </w:tblGrid>
      <w:tr w:rsidR="00201020">
        <w:tc>
          <w:tcPr>
            <w:tcW w:w="5462" w:type="dxa"/>
            <w:gridSpan w:val="2"/>
          </w:tcPr>
          <w:p w:rsidR="00201020" w:rsidRDefault="00201020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555" w:type="dxa"/>
          </w:tcPr>
          <w:p w:rsidR="00201020" w:rsidRDefault="00201020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201020">
        <w:tc>
          <w:tcPr>
            <w:tcW w:w="1142" w:type="dxa"/>
          </w:tcPr>
          <w:p w:rsidR="00201020" w:rsidRDefault="00201020">
            <w:pPr>
              <w:pStyle w:val="ConsPlusNormal"/>
              <w:jc w:val="center"/>
            </w:pPr>
            <w:bookmarkStart w:id="6" w:name="P100"/>
            <w:bookmarkEnd w:id="6"/>
            <w:r>
              <w:t>Блок 1</w:t>
            </w:r>
          </w:p>
        </w:tc>
        <w:tc>
          <w:tcPr>
            <w:tcW w:w="4320" w:type="dxa"/>
          </w:tcPr>
          <w:p w:rsidR="00201020" w:rsidRDefault="00201020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555" w:type="dxa"/>
            <w:vAlign w:val="center"/>
          </w:tcPr>
          <w:p w:rsidR="00201020" w:rsidRDefault="00201020">
            <w:pPr>
              <w:pStyle w:val="ConsPlusNormal"/>
              <w:jc w:val="center"/>
            </w:pPr>
            <w:r>
              <w:t>не менее 160</w:t>
            </w:r>
          </w:p>
        </w:tc>
      </w:tr>
      <w:tr w:rsidR="00201020">
        <w:tc>
          <w:tcPr>
            <w:tcW w:w="1142" w:type="dxa"/>
          </w:tcPr>
          <w:p w:rsidR="00201020" w:rsidRDefault="00201020">
            <w:pPr>
              <w:pStyle w:val="ConsPlusNormal"/>
              <w:jc w:val="center"/>
            </w:pPr>
            <w:bookmarkStart w:id="7" w:name="P103"/>
            <w:bookmarkEnd w:id="7"/>
            <w:r>
              <w:t>Блок 2</w:t>
            </w:r>
          </w:p>
        </w:tc>
        <w:tc>
          <w:tcPr>
            <w:tcW w:w="4320" w:type="dxa"/>
          </w:tcPr>
          <w:p w:rsidR="00201020" w:rsidRDefault="00201020">
            <w:pPr>
              <w:pStyle w:val="ConsPlusNormal"/>
            </w:pPr>
            <w:r>
              <w:t>Практика</w:t>
            </w:r>
          </w:p>
        </w:tc>
        <w:tc>
          <w:tcPr>
            <w:tcW w:w="3555" w:type="dxa"/>
            <w:vAlign w:val="center"/>
          </w:tcPr>
          <w:p w:rsidR="00201020" w:rsidRDefault="00201020">
            <w:pPr>
              <w:pStyle w:val="ConsPlusNormal"/>
              <w:jc w:val="center"/>
            </w:pPr>
            <w:r>
              <w:t>не менее 20</w:t>
            </w:r>
          </w:p>
        </w:tc>
      </w:tr>
      <w:tr w:rsidR="00201020">
        <w:tc>
          <w:tcPr>
            <w:tcW w:w="1142" w:type="dxa"/>
          </w:tcPr>
          <w:p w:rsidR="00201020" w:rsidRDefault="00201020">
            <w:pPr>
              <w:pStyle w:val="ConsPlusNormal"/>
              <w:jc w:val="center"/>
            </w:pPr>
            <w:bookmarkStart w:id="8" w:name="P106"/>
            <w:bookmarkEnd w:id="8"/>
            <w:r>
              <w:t>Блок 3</w:t>
            </w:r>
          </w:p>
        </w:tc>
        <w:tc>
          <w:tcPr>
            <w:tcW w:w="4320" w:type="dxa"/>
          </w:tcPr>
          <w:p w:rsidR="00201020" w:rsidRDefault="00201020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555" w:type="dxa"/>
            <w:vAlign w:val="center"/>
          </w:tcPr>
          <w:p w:rsidR="00201020" w:rsidRDefault="00201020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201020">
        <w:tc>
          <w:tcPr>
            <w:tcW w:w="5462" w:type="dxa"/>
            <w:gridSpan w:val="2"/>
          </w:tcPr>
          <w:p w:rsidR="00201020" w:rsidRDefault="00201020">
            <w:pPr>
              <w:pStyle w:val="ConsPlusNormal"/>
              <w:ind w:firstLine="283"/>
              <w:jc w:val="both"/>
            </w:pPr>
            <w:r>
              <w:t>Объем программы бакалавриата</w:t>
            </w:r>
          </w:p>
        </w:tc>
        <w:tc>
          <w:tcPr>
            <w:tcW w:w="3555" w:type="dxa"/>
            <w:vAlign w:val="center"/>
          </w:tcPr>
          <w:p w:rsidR="00201020" w:rsidRDefault="00201020">
            <w:pPr>
              <w:pStyle w:val="ConsPlusNormal"/>
              <w:jc w:val="center"/>
            </w:pPr>
            <w:r>
              <w:t>240</w:t>
            </w:r>
          </w:p>
        </w:tc>
      </w:tr>
    </w:tbl>
    <w:p w:rsidR="00201020" w:rsidRDefault="00201020">
      <w:pPr>
        <w:pStyle w:val="ConsPlusNormal"/>
        <w:jc w:val="both"/>
      </w:pPr>
    </w:p>
    <w:p w:rsidR="00201020" w:rsidRDefault="00201020">
      <w:pPr>
        <w:pStyle w:val="ConsPlusNormal"/>
        <w:ind w:firstLine="540"/>
        <w:jc w:val="both"/>
      </w:pPr>
      <w:bookmarkStart w:id="9" w:name="P112"/>
      <w:bookmarkEnd w:id="9"/>
      <w:r>
        <w:t xml:space="preserve">2.2. Программа бакалавриата в рамках </w:t>
      </w:r>
      <w:hyperlink w:anchor="P100">
        <w:r>
          <w:rPr>
            <w:color w:val="0000FF"/>
          </w:rPr>
          <w:t>Блока 1</w:t>
        </w:r>
      </w:hyperlink>
      <w:r>
        <w:t xml:space="preserve"> "Дисциплины (модули)" должна обеспечивать: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реализацию дисциплин (модулей) по философии, иностранному языку, безопасности жизнедеятельности;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реализацию дисциплины (модуля) "История России" в объеме не менее 4 з.е., при этом объем контактной работы обучающихся с педагогическими работниками Организации должен составлять в очной форме обучения не менее 80 процентов, в очно-заочной и заочной формах обучения не менее 40 процентов объема, отводимого на реализацию указанной дисциплины (модуля).</w:t>
      </w:r>
    </w:p>
    <w:p w:rsidR="00201020" w:rsidRDefault="00201020">
      <w:pPr>
        <w:pStyle w:val="ConsPlusNormal"/>
        <w:jc w:val="both"/>
      </w:pPr>
      <w:r>
        <w:t xml:space="preserve">(п. 2.2 в ред. </w:t>
      </w:r>
      <w:hyperlink r:id="rId17">
        <w:r>
          <w:rPr>
            <w:color w:val="0000FF"/>
          </w:rPr>
          <w:t>Приказа</w:t>
        </w:r>
      </w:hyperlink>
      <w:r>
        <w:t xml:space="preserve"> Минобрнауки России от 19.07.2022 N 662)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100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201020" w:rsidRDefault="00201020">
      <w:pPr>
        <w:pStyle w:val="ConsPlusNormal"/>
        <w:spacing w:before="220"/>
        <w:ind w:firstLine="540"/>
        <w:jc w:val="both"/>
      </w:pPr>
      <w:bookmarkStart w:id="10" w:name="P120"/>
      <w:bookmarkEnd w:id="10"/>
      <w:r>
        <w:t xml:space="preserve">2.4. В </w:t>
      </w:r>
      <w:hyperlink w:anchor="P103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lastRenderedPageBreak/>
        <w:t>эксплуатационная практика;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20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2.6. Организация: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и один или несколько типов производственной практик из перечня, указанного в </w:t>
      </w:r>
      <w:hyperlink w:anchor="P120">
        <w:r>
          <w:rPr>
            <w:color w:val="0000FF"/>
          </w:rPr>
          <w:t>пункте 2.4</w:t>
        </w:r>
      </w:hyperlink>
      <w:r>
        <w:t xml:space="preserve"> ФГОС ВО;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и (или) производственной практик из рекомендуемых ПООП (при наличии);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6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выполнение и защита выпускной квалификационной работы.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ВО.</w:t>
      </w:r>
    </w:p>
    <w:p w:rsidR="00201020" w:rsidRDefault="00201020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Минобрнауки России от 08.02.2021 N 83)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2">
        <w:r>
          <w:rPr>
            <w:color w:val="0000FF"/>
          </w:rPr>
          <w:t>пункте 2.2</w:t>
        </w:r>
      </w:hyperlink>
      <w:r>
        <w:t xml:space="preserve"> ФГОС ВО;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100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</w:p>
    <w:p w:rsidR="00201020" w:rsidRDefault="00201020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Минобрнауки России от 08.02.2021 N 83)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40 процентов общего объема программы бакалавриата.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 при необходимости </w:t>
      </w:r>
      <w:r>
        <w:lastRenderedPageBreak/>
        <w:t>обеспечивающей коррекцию нарушений развития и социальную адаптацию указанных лиц.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2.11. Реализация части (частей) образовательной программы и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201020" w:rsidRDefault="00201020">
      <w:pPr>
        <w:pStyle w:val="ConsPlusTitle"/>
        <w:jc w:val="center"/>
      </w:pPr>
      <w:r>
        <w:t>программы бакалавриата</w:t>
      </w: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201020" w:rsidRDefault="002010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08"/>
        <w:gridCol w:w="6236"/>
      </w:tblGrid>
      <w:tr w:rsidR="00201020">
        <w:tc>
          <w:tcPr>
            <w:tcW w:w="2808" w:type="dxa"/>
          </w:tcPr>
          <w:p w:rsidR="00201020" w:rsidRDefault="00201020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 w:rsidR="00201020" w:rsidRDefault="00201020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201020">
        <w:tc>
          <w:tcPr>
            <w:tcW w:w="2808" w:type="dxa"/>
            <w:vAlign w:val="center"/>
          </w:tcPr>
          <w:p w:rsidR="00201020" w:rsidRDefault="00201020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36" w:type="dxa"/>
          </w:tcPr>
          <w:p w:rsidR="00201020" w:rsidRDefault="00201020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201020">
        <w:tc>
          <w:tcPr>
            <w:tcW w:w="2808" w:type="dxa"/>
            <w:vAlign w:val="center"/>
          </w:tcPr>
          <w:p w:rsidR="00201020" w:rsidRDefault="00201020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36" w:type="dxa"/>
          </w:tcPr>
          <w:p w:rsidR="00201020" w:rsidRDefault="00201020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201020">
        <w:tc>
          <w:tcPr>
            <w:tcW w:w="2808" w:type="dxa"/>
            <w:vAlign w:val="center"/>
          </w:tcPr>
          <w:p w:rsidR="00201020" w:rsidRDefault="00201020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36" w:type="dxa"/>
          </w:tcPr>
          <w:p w:rsidR="00201020" w:rsidRDefault="00201020">
            <w:pPr>
              <w:pStyle w:val="ConsPlusNormal"/>
              <w:jc w:val="both"/>
            </w:pPr>
            <w:r>
              <w:t>УК-3. Способен осуществлять социальное взаимодействие и реализовывать свою роль в команде</w:t>
            </w:r>
          </w:p>
        </w:tc>
      </w:tr>
      <w:tr w:rsidR="00201020">
        <w:tc>
          <w:tcPr>
            <w:tcW w:w="2808" w:type="dxa"/>
            <w:vAlign w:val="center"/>
          </w:tcPr>
          <w:p w:rsidR="00201020" w:rsidRDefault="00201020">
            <w:pPr>
              <w:pStyle w:val="ConsPlusNormal"/>
            </w:pPr>
            <w:r>
              <w:t>Коммуникация</w:t>
            </w:r>
          </w:p>
        </w:tc>
        <w:tc>
          <w:tcPr>
            <w:tcW w:w="6236" w:type="dxa"/>
          </w:tcPr>
          <w:p w:rsidR="00201020" w:rsidRDefault="00201020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201020">
        <w:tc>
          <w:tcPr>
            <w:tcW w:w="2808" w:type="dxa"/>
            <w:vAlign w:val="center"/>
          </w:tcPr>
          <w:p w:rsidR="00201020" w:rsidRDefault="00201020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36" w:type="dxa"/>
          </w:tcPr>
          <w:p w:rsidR="00201020" w:rsidRDefault="00201020">
            <w:pPr>
              <w:pStyle w:val="ConsPlusNormal"/>
              <w:jc w:val="both"/>
            </w:pPr>
            <w: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201020">
        <w:tc>
          <w:tcPr>
            <w:tcW w:w="2808" w:type="dxa"/>
            <w:vMerge w:val="restart"/>
            <w:vAlign w:val="center"/>
          </w:tcPr>
          <w:p w:rsidR="00201020" w:rsidRDefault="00201020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36" w:type="dxa"/>
          </w:tcPr>
          <w:p w:rsidR="00201020" w:rsidRDefault="00201020">
            <w:pPr>
              <w:pStyle w:val="ConsPlusNormal"/>
              <w:jc w:val="both"/>
            </w:pPr>
            <w: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201020">
        <w:tc>
          <w:tcPr>
            <w:tcW w:w="2808" w:type="dxa"/>
            <w:vMerge/>
          </w:tcPr>
          <w:p w:rsidR="00201020" w:rsidRDefault="00201020">
            <w:pPr>
              <w:pStyle w:val="ConsPlusNormal"/>
            </w:pPr>
          </w:p>
        </w:tc>
        <w:tc>
          <w:tcPr>
            <w:tcW w:w="6236" w:type="dxa"/>
          </w:tcPr>
          <w:p w:rsidR="00201020" w:rsidRDefault="00201020">
            <w:pPr>
              <w:pStyle w:val="ConsPlusNormal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201020">
        <w:tblPrEx>
          <w:tblBorders>
            <w:insideH w:val="nil"/>
          </w:tblBorders>
        </w:tblPrEx>
        <w:tc>
          <w:tcPr>
            <w:tcW w:w="2808" w:type="dxa"/>
            <w:tcBorders>
              <w:bottom w:val="nil"/>
            </w:tcBorders>
            <w:vAlign w:val="center"/>
          </w:tcPr>
          <w:p w:rsidR="00201020" w:rsidRDefault="00201020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236" w:type="dxa"/>
            <w:tcBorders>
              <w:bottom w:val="nil"/>
            </w:tcBorders>
          </w:tcPr>
          <w:p w:rsidR="00201020" w:rsidRDefault="00201020">
            <w:pPr>
              <w:pStyle w:val="ConsPlusNormal"/>
              <w:jc w:val="both"/>
            </w:pPr>
            <w: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201020">
        <w:tblPrEx>
          <w:tblBorders>
            <w:insideH w:val="nil"/>
          </w:tblBorders>
        </w:tblPrEx>
        <w:tc>
          <w:tcPr>
            <w:tcW w:w="9044" w:type="dxa"/>
            <w:gridSpan w:val="2"/>
            <w:tcBorders>
              <w:top w:val="nil"/>
            </w:tcBorders>
          </w:tcPr>
          <w:p w:rsidR="00201020" w:rsidRDefault="0020102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26.11.2020 N 1456)</w:t>
            </w:r>
          </w:p>
        </w:tc>
      </w:tr>
      <w:tr w:rsidR="00201020">
        <w:tblPrEx>
          <w:tblBorders>
            <w:insideH w:val="nil"/>
          </w:tblBorders>
        </w:tblPrEx>
        <w:tc>
          <w:tcPr>
            <w:tcW w:w="2808" w:type="dxa"/>
            <w:tcBorders>
              <w:bottom w:val="nil"/>
            </w:tcBorders>
            <w:vAlign w:val="center"/>
          </w:tcPr>
          <w:p w:rsidR="00201020" w:rsidRDefault="00201020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236" w:type="dxa"/>
            <w:tcBorders>
              <w:bottom w:val="nil"/>
            </w:tcBorders>
            <w:vAlign w:val="center"/>
          </w:tcPr>
          <w:p w:rsidR="00201020" w:rsidRDefault="00201020">
            <w:pPr>
              <w:pStyle w:val="ConsPlusNormal"/>
              <w:jc w:val="both"/>
            </w:pPr>
            <w:r>
              <w:t>УК-9. Способен принимать обоснованные экономические решения в различных областях жизнедеятельности</w:t>
            </w:r>
          </w:p>
        </w:tc>
      </w:tr>
      <w:tr w:rsidR="00201020">
        <w:tblPrEx>
          <w:tblBorders>
            <w:insideH w:val="nil"/>
          </w:tblBorders>
        </w:tblPrEx>
        <w:tc>
          <w:tcPr>
            <w:tcW w:w="9044" w:type="dxa"/>
            <w:gridSpan w:val="2"/>
            <w:tcBorders>
              <w:top w:val="nil"/>
            </w:tcBorders>
          </w:tcPr>
          <w:p w:rsidR="00201020" w:rsidRDefault="00201020">
            <w:pPr>
              <w:pStyle w:val="ConsPlusNormal"/>
              <w:jc w:val="both"/>
            </w:pPr>
            <w:r>
              <w:t xml:space="preserve">(введено </w:t>
            </w:r>
            <w:hyperlink r:id="rId2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26.11.2020 N 1456)</w:t>
            </w:r>
          </w:p>
        </w:tc>
      </w:tr>
      <w:tr w:rsidR="00201020">
        <w:tblPrEx>
          <w:tblBorders>
            <w:insideH w:val="nil"/>
          </w:tblBorders>
        </w:tblPrEx>
        <w:tc>
          <w:tcPr>
            <w:tcW w:w="2808" w:type="dxa"/>
            <w:tcBorders>
              <w:bottom w:val="nil"/>
            </w:tcBorders>
          </w:tcPr>
          <w:p w:rsidR="00201020" w:rsidRDefault="00201020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236" w:type="dxa"/>
            <w:tcBorders>
              <w:bottom w:val="nil"/>
            </w:tcBorders>
          </w:tcPr>
          <w:p w:rsidR="00201020" w:rsidRDefault="00201020">
            <w:pPr>
              <w:pStyle w:val="ConsPlusNormal"/>
              <w:jc w:val="both"/>
            </w:pPr>
            <w:r>
              <w:t>УК-10.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201020">
        <w:tblPrEx>
          <w:tblBorders>
            <w:insideH w:val="nil"/>
          </w:tblBorders>
        </w:tblPrEx>
        <w:tc>
          <w:tcPr>
            <w:tcW w:w="9044" w:type="dxa"/>
            <w:gridSpan w:val="2"/>
            <w:tcBorders>
              <w:top w:val="nil"/>
            </w:tcBorders>
          </w:tcPr>
          <w:p w:rsidR="00201020" w:rsidRDefault="00201020">
            <w:pPr>
              <w:pStyle w:val="ConsPlusNormal"/>
              <w:jc w:val="both"/>
            </w:pPr>
            <w:r>
              <w:t xml:space="preserve">(в ред. </w:t>
            </w:r>
            <w:hyperlink r:id="rId22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27.02.2023 N 208)</w:t>
            </w:r>
          </w:p>
        </w:tc>
      </w:tr>
    </w:tbl>
    <w:p w:rsidR="00201020" w:rsidRDefault="00201020">
      <w:pPr>
        <w:pStyle w:val="ConsPlusNormal"/>
        <w:jc w:val="both"/>
      </w:pPr>
    </w:p>
    <w:p w:rsidR="00201020" w:rsidRDefault="00201020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ОПК-1. 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деятельности;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ОПК-2. 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деятельности;</w:t>
      </w:r>
    </w:p>
    <w:p w:rsidR="00201020" w:rsidRDefault="00201020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Минобрнауки России от 26.11.2020 N 1456)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ОПК-3. 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ОПК-4. Способен участвовать в разработке стандартов, норм и правил, а также технической документации, связанной с профессиональной деятельностью;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ОПК-5. Способен инсталлировать программное и аппаратное обеспечение для информационных и автоматизированных систем;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ОПК-6. Способен разрабатывать бизнес-планы и технические задания на оснащение отделов, лабораторий, офисов компьютерным и сетевым оборудованием;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ОПК-7. Способен участвовать в настройке и наладке программно-аппаратных комплексов;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ОПК-8. Способен разрабатывать алгоритмы и программы, пригодные для практического применения;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ОПК-9. Способен осваивать методики использования программных средств для решения практических задач.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77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</w:t>
      </w:r>
      <w:r>
        <w:lastRenderedPageBreak/>
        <w:t>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&lt;3&gt; (при наличии соответствующих профессиональных стандартов).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4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201020" w:rsidRDefault="00201020">
      <w:pPr>
        <w:pStyle w:val="ConsPlusNormal"/>
        <w:ind w:firstLine="540"/>
        <w:jc w:val="both"/>
      </w:pPr>
    </w:p>
    <w:p w:rsidR="00201020" w:rsidRDefault="00201020">
      <w:pPr>
        <w:pStyle w:val="ConsPlusNormal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 w:rsidR="00201020" w:rsidRDefault="00201020">
      <w:pPr>
        <w:pStyle w:val="ConsPlusNormal"/>
        <w:jc w:val="both"/>
      </w:pPr>
      <w:r>
        <w:t xml:space="preserve">(п. 3.4 в ред. </w:t>
      </w:r>
      <w:hyperlink r:id="rId25">
        <w:r>
          <w:rPr>
            <w:color w:val="0000FF"/>
          </w:rPr>
          <w:t>Приказа</w:t>
        </w:r>
      </w:hyperlink>
      <w:r>
        <w:t xml:space="preserve"> Минобрнауки России от 08.02.2021 N 83)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201020" w:rsidRDefault="00201020">
      <w:pPr>
        <w:pStyle w:val="ConsPlusNormal"/>
        <w:jc w:val="both"/>
      </w:pPr>
      <w:r>
        <w:t xml:space="preserve">(п. 3.5 в ред. </w:t>
      </w:r>
      <w:hyperlink r:id="rId27">
        <w:r>
          <w:rPr>
            <w:color w:val="0000FF"/>
          </w:rPr>
          <w:t>Приказа</w:t>
        </w:r>
      </w:hyperlink>
      <w:r>
        <w:t xml:space="preserve"> Минобрнауки России от 08.02.2021 N 83)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9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менее, чем одного типа, установленного в соответствии с </w:t>
      </w:r>
      <w:hyperlink w:anchor="P76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201020" w:rsidRDefault="00201020">
      <w:pPr>
        <w:pStyle w:val="ConsPlusNormal"/>
        <w:jc w:val="both"/>
      </w:pPr>
      <w:r>
        <w:t xml:space="preserve">(п. 3.7 в ред. </w:t>
      </w:r>
      <w:hyperlink r:id="rId28">
        <w:r>
          <w:rPr>
            <w:color w:val="0000FF"/>
          </w:rPr>
          <w:t>Приказа</w:t>
        </w:r>
      </w:hyperlink>
      <w:r>
        <w:t xml:space="preserve"> Минобрнауки России от 08.02.2021 N 83)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Title"/>
        <w:jc w:val="center"/>
        <w:outlineLvl w:val="1"/>
      </w:pPr>
      <w:r>
        <w:lastRenderedPageBreak/>
        <w:t>IV. Требования к условиям реализации программы бакалавриата</w:t>
      </w: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Normal"/>
        <w:ind w:firstLine="540"/>
        <w:jc w:val="both"/>
      </w:pPr>
      <w:r>
        <w:t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100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6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 xml:space="preserve">&lt;5&gt; Федеральный </w:t>
      </w:r>
      <w:hyperlink r:id="rId29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</w:t>
      </w:r>
      <w:r>
        <w:lastRenderedPageBreak/>
        <w:t xml:space="preserve">31, ст. 3448; 2010, N 31, ст. 4196; 2011, N 15, ст. 2038; N 30, ст. 4600; 2012, N 31, ст. 4328; 2013, N 14, ст. 1658; N 23, ст. 2870; N 27, ст. 3479; N 52, ст. 6961, ст. 6963; 2014, N 19, ст. 2302; N 30, ст. 4223, ст. 4243, N 48, ст. 6645; 2015, N 1, ст. 84; N 27, ст. 3979; N 29, ст. 4389, ст. 4390; 2016, N 26, ст. 3877; N 28, ст. 4558; N 52, ст. 7491; 2017, N 18, ст. 2664; N 24, ст. 3478; N 25, ст. 3596; N 31, ст. 4825), Федеральный </w:t>
      </w:r>
      <w:hyperlink r:id="rId30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4243; 2016, N 27, ст. 4164; 2017, N 9, ст. 1276; N 27, ст. 3945; N 31, ст. 4772).</w:t>
      </w: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lastRenderedPageBreak/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4.4.3. Не менее 60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4.4.4. 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4.4.5. Не менее 50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 xml:space="preserve">&lt;6&gt; </w:t>
      </w:r>
      <w:hyperlink r:id="rId3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N 42, ст. 5926; N 46, ст. 6468).</w:t>
      </w: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</w:t>
      </w:r>
      <w:r>
        <w:lastRenderedPageBreak/>
        <w:t>организации и качества образовательного процесса в целом и отдельных дисциплин (модулей) и практик.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ВО.</w:t>
      </w:r>
    </w:p>
    <w:p w:rsidR="00201020" w:rsidRDefault="00201020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Минобрнауки России от 08.02.2021 N 83)</w:t>
      </w:r>
    </w:p>
    <w:p w:rsidR="00201020" w:rsidRDefault="00201020">
      <w:pPr>
        <w:pStyle w:val="ConsPlusNormal"/>
        <w:spacing w:before="220"/>
        <w:ind w:firstLine="540"/>
        <w:jc w:val="both"/>
      </w:pPr>
      <w:r>
        <w:t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Normal"/>
        <w:jc w:val="right"/>
        <w:outlineLvl w:val="1"/>
      </w:pPr>
      <w:r>
        <w:t>Приложение</w:t>
      </w:r>
    </w:p>
    <w:p w:rsidR="00201020" w:rsidRDefault="00201020">
      <w:pPr>
        <w:pStyle w:val="ConsPlusNormal"/>
        <w:jc w:val="right"/>
      </w:pPr>
      <w:r>
        <w:t>к федеральному государственному</w:t>
      </w:r>
    </w:p>
    <w:p w:rsidR="00201020" w:rsidRDefault="00201020">
      <w:pPr>
        <w:pStyle w:val="ConsPlusNormal"/>
        <w:jc w:val="right"/>
      </w:pPr>
      <w:r>
        <w:t>образовательному стандарту</w:t>
      </w:r>
    </w:p>
    <w:p w:rsidR="00201020" w:rsidRDefault="00201020">
      <w:pPr>
        <w:pStyle w:val="ConsPlusNormal"/>
        <w:jc w:val="right"/>
      </w:pPr>
      <w:r>
        <w:t>высшего образования - бакалавриат</w:t>
      </w:r>
    </w:p>
    <w:p w:rsidR="00201020" w:rsidRDefault="00201020">
      <w:pPr>
        <w:pStyle w:val="ConsPlusNormal"/>
        <w:jc w:val="right"/>
      </w:pPr>
      <w:r>
        <w:t>по направлению подготовки 09.03.01</w:t>
      </w:r>
    </w:p>
    <w:p w:rsidR="00201020" w:rsidRDefault="00201020">
      <w:pPr>
        <w:pStyle w:val="ConsPlusNormal"/>
        <w:jc w:val="right"/>
      </w:pPr>
      <w:r>
        <w:t>Информатика и вычислительная техника,</w:t>
      </w:r>
    </w:p>
    <w:p w:rsidR="00201020" w:rsidRDefault="00201020">
      <w:pPr>
        <w:pStyle w:val="ConsPlusNormal"/>
        <w:jc w:val="right"/>
      </w:pPr>
      <w:r>
        <w:t>утвержденному приказом</w:t>
      </w:r>
    </w:p>
    <w:p w:rsidR="00201020" w:rsidRDefault="00201020">
      <w:pPr>
        <w:pStyle w:val="ConsPlusNormal"/>
        <w:jc w:val="right"/>
      </w:pPr>
      <w:r>
        <w:t>Министерства образования</w:t>
      </w:r>
    </w:p>
    <w:p w:rsidR="00201020" w:rsidRDefault="00201020">
      <w:pPr>
        <w:pStyle w:val="ConsPlusNormal"/>
        <w:jc w:val="right"/>
      </w:pPr>
      <w:r>
        <w:t>и науки Российской Федерации</w:t>
      </w:r>
    </w:p>
    <w:p w:rsidR="00201020" w:rsidRDefault="00201020">
      <w:pPr>
        <w:pStyle w:val="ConsPlusNormal"/>
        <w:jc w:val="right"/>
      </w:pPr>
      <w:r>
        <w:t>от 19 сентября 2017 г. N 929</w:t>
      </w: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Title"/>
        <w:jc w:val="center"/>
      </w:pPr>
      <w:bookmarkStart w:id="11" w:name="P277"/>
      <w:bookmarkEnd w:id="11"/>
      <w:r>
        <w:t>ПЕРЕЧЕНЬ</w:t>
      </w:r>
    </w:p>
    <w:p w:rsidR="00201020" w:rsidRDefault="00201020">
      <w:pPr>
        <w:pStyle w:val="ConsPlusTitle"/>
        <w:jc w:val="center"/>
      </w:pPr>
      <w:r>
        <w:t>ПРОФЕССИОНАЛЬНЫХ СТАНДАРТОВ, СООТВЕТСТВУЮЩИХ</w:t>
      </w:r>
    </w:p>
    <w:p w:rsidR="00201020" w:rsidRDefault="00201020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201020" w:rsidRDefault="00201020">
      <w:pPr>
        <w:pStyle w:val="ConsPlusTitle"/>
        <w:jc w:val="center"/>
      </w:pPr>
      <w:r>
        <w:t>ПРОГРАММУ БАКАЛАВРИАТА ПО НАПРАВЛЕНИЮ ПОДГОТОВКИ</w:t>
      </w:r>
    </w:p>
    <w:p w:rsidR="00201020" w:rsidRDefault="00201020">
      <w:pPr>
        <w:pStyle w:val="ConsPlusTitle"/>
        <w:jc w:val="center"/>
      </w:pPr>
      <w:r>
        <w:t>09.03.01 ИНФОРМАТИКА И ВЫЧИСЛИТЕЛЬНАЯ ТЕХНИКА</w:t>
      </w:r>
    </w:p>
    <w:p w:rsidR="00201020" w:rsidRDefault="002010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303"/>
        <w:gridCol w:w="7200"/>
      </w:tblGrid>
      <w:tr w:rsidR="00201020">
        <w:tc>
          <w:tcPr>
            <w:tcW w:w="566" w:type="dxa"/>
          </w:tcPr>
          <w:p w:rsidR="00201020" w:rsidRDefault="0020102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03" w:type="dxa"/>
          </w:tcPr>
          <w:p w:rsidR="00201020" w:rsidRDefault="00201020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7200" w:type="dxa"/>
          </w:tcPr>
          <w:p w:rsidR="00201020" w:rsidRDefault="00201020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201020" w:rsidRDefault="00201020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201020">
        <w:tc>
          <w:tcPr>
            <w:tcW w:w="9069" w:type="dxa"/>
            <w:gridSpan w:val="3"/>
            <w:vAlign w:val="center"/>
          </w:tcPr>
          <w:p w:rsidR="00201020" w:rsidRDefault="00201020">
            <w:pPr>
              <w:pStyle w:val="ConsPlusNormal"/>
              <w:jc w:val="center"/>
              <w:outlineLvl w:val="2"/>
            </w:pPr>
            <w:r>
              <w:t>06 Связь, информационные и коммуникационные технологии</w:t>
            </w:r>
          </w:p>
        </w:tc>
      </w:tr>
      <w:tr w:rsidR="00201020">
        <w:tc>
          <w:tcPr>
            <w:tcW w:w="566" w:type="dxa"/>
            <w:vAlign w:val="center"/>
          </w:tcPr>
          <w:p w:rsidR="00201020" w:rsidRDefault="0020102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03" w:type="dxa"/>
            <w:vAlign w:val="center"/>
          </w:tcPr>
          <w:p w:rsidR="00201020" w:rsidRDefault="00201020">
            <w:pPr>
              <w:pStyle w:val="ConsPlusNormal"/>
              <w:jc w:val="center"/>
            </w:pPr>
            <w:r>
              <w:t>06.001</w:t>
            </w:r>
          </w:p>
        </w:tc>
        <w:tc>
          <w:tcPr>
            <w:tcW w:w="7200" w:type="dxa"/>
          </w:tcPr>
          <w:p w:rsidR="00201020" w:rsidRDefault="0020102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3">
              <w:r>
                <w:rPr>
                  <w:color w:val="0000FF"/>
                </w:rPr>
                <w:t>стандарт</w:t>
              </w:r>
            </w:hyperlink>
            <w:r>
              <w:t xml:space="preserve"> "Программист", утвержденный приказом Министерства труда и социальной защиты Российской Федерации от 18 ноября 2013 г. N 679н (зарегистрирован Министерством юстиции Российской Федерации 18 декабря 2013 г., регистрационный N 30635),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201020">
        <w:tc>
          <w:tcPr>
            <w:tcW w:w="566" w:type="dxa"/>
            <w:vAlign w:val="center"/>
          </w:tcPr>
          <w:p w:rsidR="00201020" w:rsidRDefault="00201020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1303" w:type="dxa"/>
            <w:vAlign w:val="center"/>
          </w:tcPr>
          <w:p w:rsidR="00201020" w:rsidRDefault="00201020">
            <w:pPr>
              <w:pStyle w:val="ConsPlusNormal"/>
              <w:jc w:val="center"/>
            </w:pPr>
            <w:r>
              <w:t>06.004</w:t>
            </w:r>
          </w:p>
        </w:tc>
        <w:tc>
          <w:tcPr>
            <w:tcW w:w="7200" w:type="dxa"/>
          </w:tcPr>
          <w:p w:rsidR="00201020" w:rsidRDefault="0020102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4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тестированию в области информационных технологий", утвержденный приказом Министерства труда и социальной защиты Российской Федерации от 11 апреля 2014 г. N 225н (зарегистрирован Министерством юстиции Российской Федерации 9 июня 2014 г., регистрационный N 32623),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201020">
        <w:tc>
          <w:tcPr>
            <w:tcW w:w="566" w:type="dxa"/>
            <w:vAlign w:val="center"/>
          </w:tcPr>
          <w:p w:rsidR="00201020" w:rsidRDefault="0020102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303" w:type="dxa"/>
            <w:vAlign w:val="center"/>
          </w:tcPr>
          <w:p w:rsidR="00201020" w:rsidRDefault="00201020">
            <w:pPr>
              <w:pStyle w:val="ConsPlusNormal"/>
              <w:jc w:val="center"/>
            </w:pPr>
            <w:r>
              <w:t>06.011</w:t>
            </w:r>
          </w:p>
        </w:tc>
        <w:tc>
          <w:tcPr>
            <w:tcW w:w="7200" w:type="dxa"/>
          </w:tcPr>
          <w:p w:rsidR="00201020" w:rsidRDefault="0020102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5">
              <w:r>
                <w:rPr>
                  <w:color w:val="0000FF"/>
                </w:rPr>
                <w:t>стандарт</w:t>
              </w:r>
            </w:hyperlink>
            <w:r>
              <w:t xml:space="preserve"> "Администратор баз данных", утвержденный приказом Министерства труда и социальной защиты Российской Федерации от 17 сентября 2014 г. N 647н (зарегистрирован Министерством юстиции Российской Федерации 24 ноября 2014 г., регистрационный N 34846),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201020">
        <w:tc>
          <w:tcPr>
            <w:tcW w:w="566" w:type="dxa"/>
            <w:vAlign w:val="center"/>
          </w:tcPr>
          <w:p w:rsidR="00201020" w:rsidRDefault="0020102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303" w:type="dxa"/>
            <w:vAlign w:val="center"/>
          </w:tcPr>
          <w:p w:rsidR="00201020" w:rsidRDefault="00201020">
            <w:pPr>
              <w:pStyle w:val="ConsPlusNormal"/>
              <w:jc w:val="center"/>
            </w:pPr>
            <w:r>
              <w:t>06.015</w:t>
            </w:r>
          </w:p>
        </w:tc>
        <w:tc>
          <w:tcPr>
            <w:tcW w:w="7200" w:type="dxa"/>
          </w:tcPr>
          <w:p w:rsidR="00201020" w:rsidRDefault="0020102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6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информационным системам", утвержденный приказом Министерства труда и социальной защиты Российской Федерации от 18 ноября 2014 г. N 896н (зарегистрирован Министерством юстиции Российской Федерации 24 декабря 2014 г., регистрационный N 35361),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201020">
        <w:tc>
          <w:tcPr>
            <w:tcW w:w="566" w:type="dxa"/>
            <w:vAlign w:val="center"/>
          </w:tcPr>
          <w:p w:rsidR="00201020" w:rsidRDefault="0020102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303" w:type="dxa"/>
            <w:vAlign w:val="center"/>
          </w:tcPr>
          <w:p w:rsidR="00201020" w:rsidRDefault="00201020">
            <w:pPr>
              <w:pStyle w:val="ConsPlusNormal"/>
              <w:jc w:val="center"/>
            </w:pPr>
            <w:r>
              <w:t>06.016</w:t>
            </w:r>
          </w:p>
        </w:tc>
        <w:tc>
          <w:tcPr>
            <w:tcW w:w="7200" w:type="dxa"/>
          </w:tcPr>
          <w:p w:rsidR="00201020" w:rsidRDefault="0020102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7">
              <w:r>
                <w:rPr>
                  <w:color w:val="0000FF"/>
                </w:rPr>
                <w:t>стандарт</w:t>
              </w:r>
            </w:hyperlink>
            <w:r>
              <w:t xml:space="preserve"> "Руководитель проектов в области информационных технологий", утвержденный приказом Министерства труда и социальной защиты Российской Федерации от 18 ноября 2014 г. N 893н (зарегистрирован Министерством юстиции Российской Федерации 9 декабря 2014 г., регистрационный N 35117),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201020">
        <w:tc>
          <w:tcPr>
            <w:tcW w:w="566" w:type="dxa"/>
            <w:vAlign w:val="center"/>
          </w:tcPr>
          <w:p w:rsidR="00201020" w:rsidRDefault="0020102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303" w:type="dxa"/>
            <w:vAlign w:val="center"/>
          </w:tcPr>
          <w:p w:rsidR="00201020" w:rsidRDefault="00201020">
            <w:pPr>
              <w:pStyle w:val="ConsPlusNormal"/>
              <w:jc w:val="center"/>
            </w:pPr>
            <w:r>
              <w:t>06.019</w:t>
            </w:r>
          </w:p>
        </w:tc>
        <w:tc>
          <w:tcPr>
            <w:tcW w:w="7200" w:type="dxa"/>
          </w:tcPr>
          <w:p w:rsidR="00201020" w:rsidRDefault="0020102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8">
              <w:r>
                <w:rPr>
                  <w:color w:val="0000FF"/>
                </w:rPr>
                <w:t>стандарт</w:t>
              </w:r>
            </w:hyperlink>
            <w:r>
              <w:t xml:space="preserve"> "Технический писатель (специалист по технической документации в области информационных технологий)", утвержденный приказом Министерства труда и социальной защиты Российской Федерации от 8 сентября 2014 г. N 612н (зарегистрирован Министерством юстиции Российской Федерации 3 октября 2014 г., регистрационный N 34234),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201020">
        <w:tc>
          <w:tcPr>
            <w:tcW w:w="566" w:type="dxa"/>
            <w:vAlign w:val="center"/>
          </w:tcPr>
          <w:p w:rsidR="00201020" w:rsidRDefault="0020102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303" w:type="dxa"/>
            <w:vAlign w:val="center"/>
          </w:tcPr>
          <w:p w:rsidR="00201020" w:rsidRDefault="00201020">
            <w:pPr>
              <w:pStyle w:val="ConsPlusNormal"/>
              <w:jc w:val="center"/>
            </w:pPr>
            <w:r>
              <w:t>06.022</w:t>
            </w:r>
          </w:p>
        </w:tc>
        <w:tc>
          <w:tcPr>
            <w:tcW w:w="7200" w:type="dxa"/>
          </w:tcPr>
          <w:p w:rsidR="00201020" w:rsidRDefault="0020102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9">
              <w:r>
                <w:rPr>
                  <w:color w:val="0000FF"/>
                </w:rPr>
                <w:t>стандарт</w:t>
              </w:r>
            </w:hyperlink>
            <w:r>
              <w:t xml:space="preserve"> "Системный аналитик", утвержденный приказом Министерства труда и социальной защиты Российской Федерации от 28 октября 2014 г. N 809н (зарегистрирован Министерством юстиции Российской Федерации 24 ноября 2014 г., регистрационный N 34882), с изменением, внесенным приказом Министерства труда и </w:t>
            </w:r>
            <w:r>
              <w:lastRenderedPageBreak/>
              <w:t>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201020">
        <w:tc>
          <w:tcPr>
            <w:tcW w:w="566" w:type="dxa"/>
            <w:vAlign w:val="center"/>
          </w:tcPr>
          <w:p w:rsidR="00201020" w:rsidRDefault="00201020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1303" w:type="dxa"/>
            <w:vAlign w:val="center"/>
          </w:tcPr>
          <w:p w:rsidR="00201020" w:rsidRDefault="00201020">
            <w:pPr>
              <w:pStyle w:val="ConsPlusNormal"/>
              <w:jc w:val="center"/>
            </w:pPr>
            <w:r>
              <w:t>06.025</w:t>
            </w:r>
          </w:p>
        </w:tc>
        <w:tc>
          <w:tcPr>
            <w:tcW w:w="7200" w:type="dxa"/>
          </w:tcPr>
          <w:p w:rsidR="00201020" w:rsidRDefault="0020102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0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дизайну графических и пользовательских интерфейсов", утвержденный приказом Министерства труда и социальной защиты Российской Федерации от 5 октября 2015 г. N 689н (зарегистрирован Министерством юстиции Российской Федерации 30 октября 2015 г., регистрационный N 39558)</w:t>
            </w:r>
          </w:p>
        </w:tc>
      </w:tr>
      <w:tr w:rsidR="00201020">
        <w:tc>
          <w:tcPr>
            <w:tcW w:w="566" w:type="dxa"/>
            <w:vAlign w:val="center"/>
          </w:tcPr>
          <w:p w:rsidR="00201020" w:rsidRDefault="0020102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303" w:type="dxa"/>
            <w:vAlign w:val="center"/>
          </w:tcPr>
          <w:p w:rsidR="00201020" w:rsidRDefault="00201020">
            <w:pPr>
              <w:pStyle w:val="ConsPlusNormal"/>
              <w:jc w:val="center"/>
            </w:pPr>
            <w:r>
              <w:t>06.026</w:t>
            </w:r>
          </w:p>
        </w:tc>
        <w:tc>
          <w:tcPr>
            <w:tcW w:w="7200" w:type="dxa"/>
          </w:tcPr>
          <w:p w:rsidR="00201020" w:rsidRDefault="0020102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1">
              <w:r>
                <w:rPr>
                  <w:color w:val="0000FF"/>
                </w:rPr>
                <w:t>стандарт</w:t>
              </w:r>
            </w:hyperlink>
            <w:r>
              <w:t xml:space="preserve"> "Системный администратор информационно-коммуникационных систем", утвержденный приказом Министерства труда и социальной защиты Российской Федерации от 5 октября 2015 г. N 684н (зарегистрирован Министерством юстиции Российской Федерации 19 октября 2015 г., регистрационный N 39361)</w:t>
            </w:r>
          </w:p>
        </w:tc>
      </w:tr>
      <w:tr w:rsidR="00201020">
        <w:tc>
          <w:tcPr>
            <w:tcW w:w="566" w:type="dxa"/>
            <w:vAlign w:val="center"/>
          </w:tcPr>
          <w:p w:rsidR="00201020" w:rsidRDefault="0020102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303" w:type="dxa"/>
            <w:vAlign w:val="center"/>
          </w:tcPr>
          <w:p w:rsidR="00201020" w:rsidRDefault="00201020">
            <w:pPr>
              <w:pStyle w:val="ConsPlusNormal"/>
              <w:jc w:val="center"/>
            </w:pPr>
            <w:r>
              <w:t>06.027</w:t>
            </w:r>
          </w:p>
        </w:tc>
        <w:tc>
          <w:tcPr>
            <w:tcW w:w="7200" w:type="dxa"/>
          </w:tcPr>
          <w:p w:rsidR="00201020" w:rsidRDefault="0020102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2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администрированию сетевых устройств информационно-коммуникационных систем", утвержденный приказом Министерства труда и социальной защиты Российской Федерации от 5 октября 2015 г. N 686н (зарегистрирован Министерством юстиции Российской Федерации 30 октября 2015 г., регистрационный N 39568)</w:t>
            </w:r>
          </w:p>
        </w:tc>
      </w:tr>
      <w:tr w:rsidR="00201020">
        <w:tc>
          <w:tcPr>
            <w:tcW w:w="566" w:type="dxa"/>
            <w:vAlign w:val="center"/>
          </w:tcPr>
          <w:p w:rsidR="00201020" w:rsidRDefault="0020102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303" w:type="dxa"/>
            <w:vAlign w:val="center"/>
          </w:tcPr>
          <w:p w:rsidR="00201020" w:rsidRDefault="00201020">
            <w:pPr>
              <w:pStyle w:val="ConsPlusNormal"/>
              <w:jc w:val="center"/>
            </w:pPr>
            <w:r>
              <w:t>06.028</w:t>
            </w:r>
          </w:p>
        </w:tc>
        <w:tc>
          <w:tcPr>
            <w:tcW w:w="7200" w:type="dxa"/>
          </w:tcPr>
          <w:p w:rsidR="00201020" w:rsidRDefault="0020102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3">
              <w:r>
                <w:rPr>
                  <w:color w:val="0000FF"/>
                </w:rPr>
                <w:t>стандарт</w:t>
              </w:r>
            </w:hyperlink>
            <w:r>
              <w:t xml:space="preserve"> "Системный программист", утвержденный приказом Министерства труда и социальной защиты Российской Федерации от 5 октября 2015 г. N 685н (зарегистрирован Министерством юстиции Российской Федерации 20 октября 2015 г., регистрационный N 39374)</w:t>
            </w:r>
          </w:p>
        </w:tc>
      </w:tr>
    </w:tbl>
    <w:p w:rsidR="00201020" w:rsidRDefault="00201020">
      <w:pPr>
        <w:pStyle w:val="ConsPlusNormal"/>
        <w:jc w:val="both"/>
      </w:pPr>
    </w:p>
    <w:p w:rsidR="00201020" w:rsidRDefault="00201020">
      <w:pPr>
        <w:pStyle w:val="ConsPlusNormal"/>
        <w:jc w:val="both"/>
      </w:pPr>
    </w:p>
    <w:p w:rsidR="00201020" w:rsidRDefault="0020102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F80FF9" w:rsidRDefault="00F80FF9"/>
    <w:sectPr w:rsidR="00F80FF9" w:rsidSect="00226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20"/>
    <w:rsid w:val="00201020"/>
    <w:rsid w:val="00F8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A83E8-484F-4405-8421-7844A9F2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10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010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010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28382&amp;dst=100211" TargetMode="External"/><Relationship Id="rId18" Type="http://schemas.openxmlformats.org/officeDocument/2006/relationships/hyperlink" Target="https://login.consultant.ru/link/?req=doc&amp;base=LAW&amp;n=379282&amp;dst=100706" TargetMode="External"/><Relationship Id="rId26" Type="http://schemas.openxmlformats.org/officeDocument/2006/relationships/hyperlink" Target="https://login.consultant.ru/link/?req=doc&amp;base=LAW&amp;n=146970" TargetMode="External"/><Relationship Id="rId39" Type="http://schemas.openxmlformats.org/officeDocument/2006/relationships/hyperlink" Target="https://login.consultant.ru/link/?req=doc&amp;base=LAW&amp;n=211645&amp;dst=100009" TargetMode="External"/><Relationship Id="rId21" Type="http://schemas.openxmlformats.org/officeDocument/2006/relationships/hyperlink" Target="https://login.consultant.ru/link/?req=doc&amp;base=LAW&amp;n=385079&amp;dst=101358" TargetMode="External"/><Relationship Id="rId34" Type="http://schemas.openxmlformats.org/officeDocument/2006/relationships/hyperlink" Target="https://login.consultant.ru/link/?req=doc&amp;base=LAW&amp;n=211515&amp;dst=100009" TargetMode="External"/><Relationship Id="rId42" Type="http://schemas.openxmlformats.org/officeDocument/2006/relationships/hyperlink" Target="https://login.consultant.ru/link/?req=doc&amp;base=LAW&amp;n=188489&amp;dst=100009" TargetMode="External"/><Relationship Id="rId7" Type="http://schemas.openxmlformats.org/officeDocument/2006/relationships/hyperlink" Target="https://login.consultant.ru/link/?req=doc&amp;base=LAW&amp;n=428382&amp;dst=1002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14720&amp;dst=100047" TargetMode="External"/><Relationship Id="rId29" Type="http://schemas.openxmlformats.org/officeDocument/2006/relationships/hyperlink" Target="https://login.consultant.ru/link/?req=doc&amp;base=LAW&amp;n=48325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9282&amp;dst=100704" TargetMode="External"/><Relationship Id="rId11" Type="http://schemas.openxmlformats.org/officeDocument/2006/relationships/hyperlink" Target="https://login.consultant.ru/link/?req=doc&amp;base=LAW&amp;n=385079&amp;dst=101346" TargetMode="External"/><Relationship Id="rId24" Type="http://schemas.openxmlformats.org/officeDocument/2006/relationships/hyperlink" Target="https://login.consultant.ru/link/?req=doc&amp;base=LAW&amp;n=214720&amp;dst=100006" TargetMode="External"/><Relationship Id="rId32" Type="http://schemas.openxmlformats.org/officeDocument/2006/relationships/hyperlink" Target="https://login.consultant.ru/link/?req=doc&amp;base=LAW&amp;n=379282&amp;dst=100717" TargetMode="External"/><Relationship Id="rId37" Type="http://schemas.openxmlformats.org/officeDocument/2006/relationships/hyperlink" Target="https://login.consultant.ru/link/?req=doc&amp;base=LAW&amp;n=211623&amp;dst=100009" TargetMode="External"/><Relationship Id="rId40" Type="http://schemas.openxmlformats.org/officeDocument/2006/relationships/hyperlink" Target="https://login.consultant.ru/link/?req=doc&amp;base=LAW&amp;n=188422&amp;dst=100009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85079&amp;dst=101346" TargetMode="External"/><Relationship Id="rId15" Type="http://schemas.openxmlformats.org/officeDocument/2006/relationships/hyperlink" Target="https://login.consultant.ru/link/?req=doc&amp;base=LAW&amp;n=470336&amp;dst=100249" TargetMode="External"/><Relationship Id="rId23" Type="http://schemas.openxmlformats.org/officeDocument/2006/relationships/hyperlink" Target="https://login.consultant.ru/link/?req=doc&amp;base=LAW&amp;n=385079&amp;dst=101365" TargetMode="External"/><Relationship Id="rId28" Type="http://schemas.openxmlformats.org/officeDocument/2006/relationships/hyperlink" Target="https://login.consultant.ru/link/?req=doc&amp;base=LAW&amp;n=379282&amp;dst=100715" TargetMode="External"/><Relationship Id="rId36" Type="http://schemas.openxmlformats.org/officeDocument/2006/relationships/hyperlink" Target="https://login.consultant.ru/link/?req=doc&amp;base=LAW&amp;n=211494&amp;dst=100009" TargetMode="External"/><Relationship Id="rId10" Type="http://schemas.openxmlformats.org/officeDocument/2006/relationships/hyperlink" Target="https://login.consultant.ru/link/?req=doc&amp;base=LAW&amp;n=194218&amp;dst=100014" TargetMode="External"/><Relationship Id="rId19" Type="http://schemas.openxmlformats.org/officeDocument/2006/relationships/hyperlink" Target="https://login.consultant.ru/link/?req=doc&amp;base=LAW&amp;n=379282&amp;dst=100708" TargetMode="External"/><Relationship Id="rId31" Type="http://schemas.openxmlformats.org/officeDocument/2006/relationships/hyperlink" Target="https://login.consultant.ru/link/?req=doc&amp;base=LAW&amp;n=484318&amp;dst=100947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87618&amp;dst=100042" TargetMode="External"/><Relationship Id="rId14" Type="http://schemas.openxmlformats.org/officeDocument/2006/relationships/hyperlink" Target="https://login.consultant.ru/link/?req=doc&amp;base=LAW&amp;n=443783&amp;dst=100504" TargetMode="External"/><Relationship Id="rId22" Type="http://schemas.openxmlformats.org/officeDocument/2006/relationships/hyperlink" Target="https://login.consultant.ru/link/?req=doc&amp;base=LAW&amp;n=443783&amp;dst=100504" TargetMode="External"/><Relationship Id="rId27" Type="http://schemas.openxmlformats.org/officeDocument/2006/relationships/hyperlink" Target="https://login.consultant.ru/link/?req=doc&amp;base=LAW&amp;n=379282&amp;dst=100714" TargetMode="External"/><Relationship Id="rId30" Type="http://schemas.openxmlformats.org/officeDocument/2006/relationships/hyperlink" Target="https://login.consultant.ru/link/?req=doc&amp;base=LAW&amp;n=482686" TargetMode="External"/><Relationship Id="rId35" Type="http://schemas.openxmlformats.org/officeDocument/2006/relationships/hyperlink" Target="https://login.consultant.ru/link/?req=doc&amp;base=LAW&amp;n=211636&amp;dst=100009" TargetMode="External"/><Relationship Id="rId43" Type="http://schemas.openxmlformats.org/officeDocument/2006/relationships/hyperlink" Target="https://login.consultant.ru/link/?req=doc&amp;base=LAW&amp;n=187861&amp;dst=100009" TargetMode="External"/><Relationship Id="rId8" Type="http://schemas.openxmlformats.org/officeDocument/2006/relationships/hyperlink" Target="https://login.consultant.ru/link/?req=doc&amp;base=LAW&amp;n=443783&amp;dst=10050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79282&amp;dst=100704" TargetMode="External"/><Relationship Id="rId17" Type="http://schemas.openxmlformats.org/officeDocument/2006/relationships/hyperlink" Target="https://login.consultant.ru/link/?req=doc&amp;base=LAW&amp;n=428382&amp;dst=100211" TargetMode="External"/><Relationship Id="rId25" Type="http://schemas.openxmlformats.org/officeDocument/2006/relationships/hyperlink" Target="https://login.consultant.ru/link/?req=doc&amp;base=LAW&amp;n=379282&amp;dst=100710" TargetMode="External"/><Relationship Id="rId33" Type="http://schemas.openxmlformats.org/officeDocument/2006/relationships/hyperlink" Target="https://login.consultant.ru/link/?req=doc&amp;base=LAW&amp;n=211462&amp;dst=100009" TargetMode="External"/><Relationship Id="rId38" Type="http://schemas.openxmlformats.org/officeDocument/2006/relationships/hyperlink" Target="https://login.consultant.ru/link/?req=doc&amp;base=LAW&amp;n=211657&amp;dst=100009" TargetMode="External"/><Relationship Id="rId20" Type="http://schemas.openxmlformats.org/officeDocument/2006/relationships/hyperlink" Target="https://login.consultant.ru/link/?req=doc&amp;base=LAW&amp;n=385079&amp;dst=101348" TargetMode="External"/><Relationship Id="rId41" Type="http://schemas.openxmlformats.org/officeDocument/2006/relationships/hyperlink" Target="https://login.consultant.ru/link/?req=doc&amp;base=LAW&amp;n=187769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6425</Words>
  <Characters>36623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Баширова Елена Владимировна</dc:creator>
  <cp:keywords/>
  <dc:description/>
  <cp:lastModifiedBy>Баширова Елена Владимировна</cp:lastModifiedBy>
  <cp:revision>1</cp:revision>
  <dcterms:created xsi:type="dcterms:W3CDTF">2024-11-08T04:50:00Z</dcterms:created>
  <dcterms:modified xsi:type="dcterms:W3CDTF">2024-11-08T04:50:00Z</dcterms:modified>
</cp:coreProperties>
</file>